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atLeast"/>
        <w:jc w:val="both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附件：</w:t>
      </w:r>
    </w:p>
    <w:p>
      <w:pPr>
        <w:pStyle w:val="2"/>
        <w:spacing w:line="570" w:lineRule="atLeast"/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一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.项目名称：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发热门诊能力提升项目无线网络建设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采购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项目。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二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.最高限价：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3万元</w:t>
      </w: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，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超过限价的报价其</w:t>
      </w:r>
      <w:r>
        <w:rPr>
          <w:rFonts w:hint="eastAsia" w:eastAsia="方正仿宋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响应</w:t>
      </w:r>
      <w:r>
        <w:rPr>
          <w:rFonts w:hint="default" w:ascii="Times New Roman" w:hAnsi="Times New Roman" w:eastAsia="方正仿宋_GBK" w:cs="Times New Roman"/>
          <w:color w:val="auto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文件作无效处理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。</w:t>
      </w: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三</w:t>
      </w:r>
      <w:r>
        <w:rPr>
          <w:rFonts w:hint="default" w:ascii="Times New Roman" w:hAnsi="Times New Roman" w:eastAsia="方正黑体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.相关要求：</w:t>
      </w:r>
    </w:p>
    <w:p>
      <w:pPr>
        <w:pStyle w:val="2"/>
        <w:spacing w:line="570" w:lineRule="atLeast"/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（一）项目简介：</w:t>
      </w:r>
    </w:p>
    <w:p>
      <w:pPr>
        <w:pStyle w:val="2"/>
        <w:spacing w:line="570" w:lineRule="atLeast"/>
        <w:ind w:firstLine="560" w:firstLineChars="200"/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成都市金牛区妇幼保健院发热门诊（三期）共二层进行区域无线网络覆盖，通过互联网（外网）接入方式进行无线网访问，通过网络安全管理和无线接入认证保障网络接入安全，同时可对整个无线网进行管理。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★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（二）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商务服务要求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：</w:t>
      </w:r>
    </w:p>
    <w:p>
      <w:pPr>
        <w:widowControl/>
        <w:numPr>
          <w:ilvl w:val="0"/>
          <w:numId w:val="0"/>
        </w:numPr>
        <w:adjustRightInd w:val="0"/>
        <w:snapToGrid w:val="0"/>
        <w:spacing w:line="360" w:lineRule="auto"/>
        <w:ind w:firstLine="560" w:firstLineChars="200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1.交货时间：自合同签订后60天内。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2.交货地点：成都市金牛区妇幼保健院</w:t>
      </w:r>
    </w:p>
    <w:p>
      <w:pPr>
        <w:widowControl/>
        <w:adjustRightInd w:val="0"/>
        <w:snapToGrid w:val="0"/>
        <w:spacing w:line="360" w:lineRule="auto"/>
        <w:ind w:firstLine="560" w:firstLineChars="200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3.付款方式：项目验收合格后，采购人收到供应商发票后支付合同金额的100%。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 xml:space="preserve">    4.履约验收：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 xml:space="preserve">    ①履约验收主体：成都市金牛区妇幼保健院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 xml:space="preserve">    ②履约验收时间：供应商提出验收申请之日起30日内组织验收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 xml:space="preserve">    ③验收组织方式：自行验收</w:t>
      </w:r>
    </w:p>
    <w:p>
      <w:pPr>
        <w:widowControl/>
        <w:adjustRightInd w:val="0"/>
        <w:snapToGrid w:val="0"/>
        <w:spacing w:line="360" w:lineRule="auto"/>
        <w:ind w:firstLine="0" w:firstLineChars="0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 xml:space="preserve">    ④履约验收程序：一次性验收</w:t>
      </w:r>
    </w:p>
    <w:p>
      <w:pPr>
        <w:widowControl/>
        <w:numPr>
          <w:ilvl w:val="0"/>
          <w:numId w:val="1"/>
        </w:numPr>
        <w:adjustRightInd w:val="0"/>
        <w:snapToGrid w:val="0"/>
        <w:spacing w:line="360" w:lineRule="auto"/>
        <w:ind w:left="560" w:leftChars="0" w:firstLine="0" w:firstLineChars="0"/>
        <w:jc w:val="left"/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质保期：1年（从验收合格之日起计算）。质保期内中标人应负责系统及设备维修维护。</w:t>
      </w:r>
    </w:p>
    <w:p>
      <w:pPr>
        <w:pStyle w:val="2"/>
        <w:numPr>
          <w:ilvl w:val="0"/>
          <w:numId w:val="0"/>
        </w:numPr>
        <w:ind w:left="560" w:leftChars="0"/>
        <w:rPr>
          <w:rFonts w:hint="eastAsia"/>
          <w:highlight w:val="none"/>
          <w:lang w:val="en-US" w:eastAsia="zh-CN"/>
        </w:rPr>
      </w:pPr>
    </w:p>
    <w:p>
      <w:pPr>
        <w:rPr>
          <w:rFonts w:hint="eastAsia"/>
          <w:highlight w:val="none"/>
          <w:lang w:val="en-US" w:eastAsia="zh-CN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i w:val="0"/>
          <w:caps w:val="0"/>
          <w:color w:val="auto"/>
          <w:spacing w:val="0"/>
          <w:sz w:val="28"/>
          <w:szCs w:val="28"/>
          <w:highlight w:val="none"/>
          <w:shd w:val="clear" w:fill="FFFFFF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（三）</w:t>
      </w:r>
      <w:r>
        <w:rPr>
          <w:rFonts w:hint="default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技术参数</w:t>
      </w:r>
      <w:r>
        <w:rPr>
          <w:rFonts w:hint="eastAsia" w:ascii="Times New Roman" w:hAnsi="Times New Roman" w:eastAsia="方正仿宋_GBK" w:cs="Times New Roman"/>
          <w:kern w:val="2"/>
          <w:sz w:val="28"/>
          <w:szCs w:val="28"/>
          <w:highlight w:val="none"/>
          <w:lang w:val="en-US" w:eastAsia="zh-CN" w:bidi="ar-SA"/>
          <w14:ligatures w14:val="standardContextual"/>
        </w:rPr>
        <w:t>：</w:t>
      </w:r>
    </w:p>
    <w:tbl>
      <w:tblPr>
        <w:tblStyle w:val="4"/>
        <w:tblW w:w="86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2"/>
        <w:gridCol w:w="1905"/>
        <w:gridCol w:w="4614"/>
        <w:gridCol w:w="101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服务名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技术参数要求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数量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无线网汇聚服务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1、支持二层数据交换功能，支持MAC地址≥16K，ARP表项≥2K，支持4K个VLAN，支持Voice VLAN，基于端口的VLAN，基于MAC的VLAN，基于协议的VLAN；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2、支持三层数据交换功能，支持RIP、RIPng、OSPF、OSPFv3路由协议，IPv4 FIB表项≥4000；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3、支持智能堆叠；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4、支持防止DOS、ARP攻击功能、ICMP防攻击，支持端口隔离、端口安全、Sticky MAC，支持 IP、MAC、端口、VLAN的组合绑定，支持DHCPv6 Snooping，DAI，SAVI等安全特性。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1套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无线网点位信号覆盖服务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1、支持流量控制功能，支持多种模式的限制带，可通过配置优先级；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2、支持802.1x认证，MAC地址认证，Portal认证等多种认证方式；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3、设备支持冗余备份功能；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4、支持IPv4/IPv6双协议栈,支持快速的二、三层漫游,支持发现非法接入点、或其它射频干扰源；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5、设备支持应用识别，内置应用特征库≥6000，具有应用阻断功能；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6、▲支持静态路由、动态路由、策略路由，（提供官网链接及截图证明并加盖投标人公章）；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7、最大发射功率≥20dBm，支持按1dB步长调整发射功率；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8、支持智能漫游负载均衡技术，在用户漫游后对组网内AP进行负载均衡检测，调整各个AP的用户负载，提升网络稳定性；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9、AP 同时支持 2.4GHz 和 5GHz 双频接入，通过控制终端优先接入 5GHz 频段，将 2.4GHz 频段的双频终端用户向 5GHz 频段上迁移，减少 2.4GHz 频段上的负载和干扰；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10、支持云管理模式，在不更换硬件的情况下，可支持切换到云模式。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8个点位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10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default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无线网接入认证服务</w:t>
            </w:r>
          </w:p>
        </w:tc>
        <w:tc>
          <w:tcPr>
            <w:tcW w:w="4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1、▲支持Portal页面短信、账号密码和小程序等多种认证方式；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2、▲支持WEB本地认证方式、Radius认证、微信认证功能（提供系统功能截图加盖投标人公章）；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3、▲支持特定外部网络资源和内部特定用户的免认证功能（提供系统功能截图加盖投标人公章）；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4、支持访客连接访客网络，弹出二维码窗口，由授权人员来进行认证后，授权这个访客上网;否则无法上网；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5、支持支持用户黑白名单设置，白名单用户不受限制，黑名单用户无法上网；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6、为保证在多条外网线路情况下带宽的合理分配使用，支持对宽带链路上提供带宽+会话的综合负载均衡;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7、为满足增量(补育)网络下实现，防火墙、上网行为管理、流控、认证和VPN 需求;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8、▲支持URL特征库，URL条目22500万条，支持URL分类和自定义URL、URL数据库及应用特征库支持升级，另外URL数据库和应用特征库支持远程HTTP自动升级；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9、支持查看和发现私接路由(或者共享软件等)共享网络的行为;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10、支持实时查看各级流控策略的状态:包括所屋线路、瞬时速率、通道占用比例、用户数、保证带宽、最大带宽、启用状态等;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11、支持通过抑制P2P流量，能够有对P2P软件进行限速从而避免流星浪费，提升外网带宽利用率；</w:t>
            </w:r>
          </w:p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12、为方便用户远程接入，设备需支持SSLVPN，并提供2600路和SSLVPN接入授权。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adjustRightInd w:val="0"/>
              <w:snapToGrid w:val="0"/>
              <w:spacing w:line="360" w:lineRule="auto"/>
              <w:ind w:firstLine="0" w:firstLineChars="0"/>
              <w:jc w:val="left"/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</w:pPr>
            <w:r>
              <w:rPr>
                <w:rFonts w:hint="eastAsia" w:ascii="Times New Roman" w:hAnsi="Times New Roman" w:eastAsia="方正仿宋_GBK" w:cs="Times New Roman"/>
                <w:kern w:val="2"/>
                <w:sz w:val="28"/>
                <w:szCs w:val="28"/>
                <w:highlight w:val="none"/>
                <w:lang w:val="en-US" w:eastAsia="zh-CN" w:bidi="ar-SA"/>
                <w14:ligatures w14:val="standardContextual"/>
              </w:rPr>
              <w:t>1套</w:t>
            </w:r>
          </w:p>
        </w:tc>
      </w:tr>
    </w:tbl>
    <w:p>
      <w:pPr>
        <w:spacing w:line="570" w:lineRule="atLeas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highlight w:val="none"/>
          <w:lang w:val="en-US" w:eastAsia="zh-CN"/>
        </w:rPr>
      </w:pP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以上标注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“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★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”号</w:t>
      </w: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的为本次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采购</w:t>
      </w:r>
      <w:r>
        <w:rPr>
          <w:rFonts w:hint="default" w:ascii="仿宋" w:hAnsi="仿宋" w:eastAsia="仿宋" w:cs="宋体"/>
          <w:b/>
          <w:bCs/>
          <w:color w:val="auto"/>
          <w:kern w:val="0"/>
          <w:sz w:val="24"/>
          <w:highlight w:val="none"/>
          <w:lang w:val="en-US" w:eastAsia="zh-CN"/>
        </w:rPr>
        <w:t>项目的</w:t>
      </w:r>
      <w:r>
        <w:rPr>
          <w:rFonts w:ascii="仿宋" w:hAnsi="仿宋" w:eastAsia="仿宋" w:cs="宋体"/>
          <w:b/>
          <w:bCs/>
          <w:color w:val="auto"/>
          <w:kern w:val="0"/>
          <w:sz w:val="24"/>
          <w:highlight w:val="none"/>
        </w:rPr>
        <w:t>的实质性要求，供应商应全部满足</w:t>
      </w:r>
      <w:r>
        <w:rPr>
          <w:rFonts w:hint="eastAsia" w:ascii="仿宋" w:hAnsi="仿宋" w:eastAsia="仿宋" w:cs="宋体"/>
          <w:b/>
          <w:bCs/>
          <w:color w:val="auto"/>
          <w:kern w:val="0"/>
          <w:sz w:val="24"/>
          <w:highlight w:val="none"/>
        </w:rPr>
        <w:t>。</w:t>
      </w:r>
    </w:p>
    <w:p>
      <w:pPr>
        <w:pStyle w:val="2"/>
        <w:spacing w:line="570" w:lineRule="atLeast"/>
        <w:rPr>
          <w:rFonts w:hint="default"/>
          <w:highlight w:val="none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spacing w:line="570" w:lineRule="atLeast"/>
        <w:rPr>
          <w:rFonts w:hint="default"/>
          <w:highlight w:val="none"/>
          <w:lang w:val="en-US" w:eastAsia="zh-CN"/>
        </w:rPr>
      </w:pPr>
    </w:p>
    <w:p>
      <w:pPr>
        <w:spacing w:line="570" w:lineRule="atLeast"/>
        <w:rPr>
          <w:rFonts w:hint="default" w:ascii="Times New Roman" w:hAnsi="Times New Roman" w:cs="Times New Roman"/>
          <w:highlight w:val="none"/>
          <w:lang w:val="en-US" w:eastAsia="zh-CN"/>
        </w:rPr>
      </w:pPr>
    </w:p>
    <w:p>
      <w:pPr>
        <w:pStyle w:val="2"/>
        <w:spacing w:line="570" w:lineRule="atLeast"/>
        <w:rPr>
          <w:rFonts w:hint="default"/>
          <w:highlight w:val="none"/>
          <w:lang w:val="en-US" w:eastAsia="zh-CN"/>
        </w:rPr>
      </w:pPr>
    </w:p>
    <w:p>
      <w:pPr>
        <w:pStyle w:val="2"/>
        <w:spacing w:line="570" w:lineRule="atLeast"/>
        <w:rPr>
          <w:rFonts w:hint="default"/>
          <w:highlight w:val="none"/>
          <w:lang w:val="en-US" w:eastAsia="zh-CN"/>
        </w:rPr>
      </w:pPr>
    </w:p>
    <w:p>
      <w:pPr>
        <w:pStyle w:val="2"/>
        <w:spacing w:line="570" w:lineRule="atLeast"/>
        <w:rPr>
          <w:rFonts w:hint="default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小标宋_GBK" w:cs="Times New Roman"/>
          <w:color w:val="333333"/>
          <w:kern w:val="0"/>
          <w:sz w:val="32"/>
          <w:szCs w:val="32"/>
          <w:highlight w:val="none"/>
          <w:lang w:val="en-US" w:eastAsia="zh-CN"/>
        </w:rPr>
        <w:t>报价表</w:t>
      </w:r>
    </w:p>
    <w:tbl>
      <w:tblPr>
        <w:tblStyle w:val="4"/>
        <w:tblW w:w="10020" w:type="dxa"/>
        <w:jc w:val="center"/>
        <w:tblCellSpacing w:w="0" w:type="dxa"/>
        <w:tblInd w:w="-1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40"/>
        <w:gridCol w:w="4103"/>
        <w:gridCol w:w="5077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sz="2" w:space="0"/>
              <w:left w:val="single" w:color="auto" w:sz="0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4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项目名称</w:t>
            </w:r>
          </w:p>
        </w:tc>
        <w:tc>
          <w:tcPr>
            <w:tcW w:w="5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报价（元）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840" w:type="dxa"/>
            <w:tcBorders>
              <w:top w:val="single" w:color="000000" w:sz="2" w:space="0"/>
              <w:left w:val="single" w:color="000000" w:sz="4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</w:p>
        </w:tc>
        <w:tc>
          <w:tcPr>
            <w:tcW w:w="410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  <w:lang w:val="en-US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highlight w:val="none"/>
                <w:shd w:val="clear" w:fill="FFFFFF"/>
                <w:lang w:val="en-US" w:eastAsia="zh-CN" w:bidi="ar"/>
              </w:rPr>
              <w:t>发热门诊能力提升项目无线网络建设采购项目</w:t>
            </w:r>
          </w:p>
        </w:tc>
        <w:tc>
          <w:tcPr>
            <w:tcW w:w="507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tblCellSpacing w:w="0" w:type="dxa"/>
          <w:jc w:val="center"/>
        </w:trPr>
        <w:tc>
          <w:tcPr>
            <w:tcW w:w="10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highlight w:val="none"/>
              </w:rPr>
              <w:t>合计金额（大写）：</w:t>
            </w:r>
          </w:p>
        </w:tc>
      </w:tr>
    </w:tbl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  <w:t>注：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1.报价应是最终用户验收合格后的总价，包括设备运输、保险、代理、安装调试、培训、税费、系统集成费用和采购文件规定的其它费用。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.“品目及报价表”为多页的，每页均需由法定代表人或授权代表签字并盖投标人印章。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60" w:firstLineChars="200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  <w:lang w:val="en-US" w:eastAsia="zh-CN"/>
        </w:rPr>
        <w:t>3.</w:t>
      </w: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如有多种规格，请按每种规格分别报价。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供应商名称：（盖章）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法定代表人或授权代表（签字）：</w:t>
      </w:r>
    </w:p>
    <w:p>
      <w:pPr>
        <w:keepNext w:val="0"/>
        <w:keepLines w:val="0"/>
        <w:pageBreakBefore w:val="0"/>
        <w:tabs>
          <w:tab w:val="left" w:pos="2142"/>
        </w:tabs>
        <w:kinsoku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日期：</w:t>
      </w:r>
    </w:p>
    <w:p>
      <w:pPr>
        <w:spacing w:line="570" w:lineRule="atLeast"/>
        <w:jc w:val="center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小标宋_GBK" w:cs="Times New Roman"/>
          <w:b/>
          <w:bCs/>
          <w:sz w:val="28"/>
          <w:szCs w:val="28"/>
          <w:highlight w:val="none"/>
        </w:rPr>
      </w:pPr>
    </w:p>
    <w:p>
      <w:pPr>
        <w:spacing w:line="570" w:lineRule="atLeast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28"/>
          <w:szCs w:val="28"/>
          <w:highlight w:val="none"/>
        </w:rPr>
        <w:t>响应表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vertAlign w:val="baseli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 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2415"/>
        <w:gridCol w:w="3105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文件要求</w:t>
            </w: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响应文件响应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  <w:r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</w:rPr>
              <w:t>响应/偏离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41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31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630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0" w:lineRule="atLeast"/>
              <w:jc w:val="center"/>
              <w:textAlignment w:val="auto"/>
              <w:rPr>
                <w:rFonts w:hint="default" w:ascii="Times New Roman" w:hAnsi="Times New Roman" w:eastAsia="方正仿宋_GBK" w:cs="Times New Roman"/>
                <w:sz w:val="24"/>
                <w:szCs w:val="24"/>
                <w:highlight w:val="none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注意：竞标人必须据实填写，不得虚假响应，虚假响应的，其响应文件无效并按规定追究其相关责任。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 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投标人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名称（加盖公章）：XXX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法定代表人或单位负责人或授权代表（签字或盖章）：XXX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 期：XXX年XXX月XXX日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/>
          <w:highlight w:val="none"/>
        </w:rPr>
      </w:pPr>
    </w:p>
    <w:p>
      <w:pPr>
        <w:pStyle w:val="2"/>
        <w:spacing w:line="570" w:lineRule="atLeast"/>
        <w:rPr>
          <w:rFonts w:hint="default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质量保证书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360" w:firstLineChars="15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  <w:lang w:val="en-US" w:eastAsia="zh-CN"/>
        </w:rPr>
        <w:t xml:space="preserve">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jc w:val="lef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（制造商家名称）是在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.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（国名）依法登记注册的，其地址现在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。其主要营业地点现在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u w:val="single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70" w:lineRule="atLeast"/>
        <w:ind w:left="0" w:leftChars="0" w:firstLine="600" w:firstLineChars="25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作为供应商，我方承诺，为本次招标提供的货物为原厂制造、合法渠道供应的全新产品。我方保证以投标合作者来约束自己，并对该投标共同承担和分别承担招标文件中所规定的义务。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63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供应商单位名称：       （盖章）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供应商单位法定代表人或授权代表（签字）：        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 w:firstLineChars="20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附：授权销售产品清单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</w:pPr>
      <w:bookmarkStart w:id="0" w:name="_Toc95295163"/>
      <w:bookmarkStart w:id="1" w:name="_Toc237343703"/>
      <w:bookmarkStart w:id="2" w:name="_Toc17476723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2"/>
          <w:szCs w:val="2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both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</w:p>
    <w:p>
      <w:pPr>
        <w:spacing w:line="570" w:lineRule="atLeast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jc w:val="center"/>
        <w:textAlignment w:val="auto"/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</w:rPr>
        <w:t>法定代表人身份授权书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b/>
          <w:bCs/>
          <w:sz w:val="28"/>
          <w:szCs w:val="28"/>
          <w:highlight w:val="none"/>
        </w:rPr>
      </w:pP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（采购单位名称）：</w:t>
      </w:r>
    </w:p>
    <w:p>
      <w:pPr>
        <w:keepNext w:val="0"/>
        <w:keepLines w:val="0"/>
        <w:pageBreakBefore w:val="0"/>
        <w:widowControl w:val="0"/>
        <w:tabs>
          <w:tab w:val="left" w:pos="720"/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 xml:space="preserve">   本授权声明：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（投标人名称）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（法定代表人姓名、职务）授权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                         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（被授权人姓名、职务）为我方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u w:val="single"/>
          <w:lang w:val="zh-CN"/>
        </w:rPr>
        <w:t xml:space="preserve"> “                                          ”</w:t>
      </w:r>
      <w:r>
        <w:rPr>
          <w:rFonts w:hint="default" w:ascii="Times New Roman" w:hAnsi="Times New Roman" w:eastAsia="方正仿宋_GBK" w:cs="Times New Roman"/>
          <w:color w:val="000000"/>
          <w:sz w:val="24"/>
          <w:szCs w:val="24"/>
          <w:highlight w:val="none"/>
          <w:lang w:val="zh-CN"/>
        </w:rPr>
        <w:t>项目投标活动的合法代表，以我方名义全权处理该项目有关投标、签订合同以及执行合同等一切事宜。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特此声明。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法定代表人签字：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573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授权代表签字：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投标人名称：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ab/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      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ind w:firstLine="480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日期：</w:t>
      </w:r>
    </w:p>
    <w:p>
      <w:pPr>
        <w:keepNext w:val="0"/>
        <w:keepLines w:val="0"/>
        <w:pageBreakBefore w:val="0"/>
        <w:widowControl w:val="0"/>
        <w:tabs>
          <w:tab w:val="left" w:pos="63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atLeast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 xml:space="preserve">    ★说明：上述证明文件附有法定代表人、被授权代表身份证复印件（加盖公章）时才能生效。</w:t>
      </w:r>
      <w:bookmarkEnd w:id="0"/>
      <w:bookmarkEnd w:id="1"/>
      <w:bookmarkEnd w:id="2"/>
    </w:p>
    <w:p>
      <w:pPr>
        <w:spacing w:line="570" w:lineRule="atLeast"/>
        <w:rPr>
          <w:rFonts w:hint="default" w:ascii="Times New Roman" w:hAnsi="Times New Roman" w:eastAsia="方正仿宋_GBK" w:cs="Times New Roman"/>
          <w:highlight w:val="none"/>
        </w:rPr>
      </w:pPr>
    </w:p>
    <w:p>
      <w:pPr>
        <w:pStyle w:val="2"/>
        <w:spacing w:line="570" w:lineRule="atLeast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</w:pPr>
    </w:p>
    <w:p>
      <w:pPr>
        <w:pStyle w:val="2"/>
        <w:spacing w:line="570" w:lineRule="atLeast"/>
        <w:rPr>
          <w:highlight w:val="none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</w:p>
    <w:p>
      <w:pPr>
        <w:widowControl w:val="0"/>
        <w:spacing w:after="120" w:line="570" w:lineRule="atLeast"/>
        <w:jc w:val="center"/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</w:pPr>
      <w:bookmarkStart w:id="3" w:name="_GoBack"/>
      <w:bookmarkEnd w:id="3"/>
      <w:r>
        <w:rPr>
          <w:rFonts w:hint="default" w:ascii="Times New Roman" w:hAnsi="Times New Roman" w:eastAsia="方正小标宋_GBK" w:cs="Times New Roman"/>
          <w:color w:val="000000"/>
          <w:kern w:val="2"/>
          <w:sz w:val="28"/>
          <w:szCs w:val="22"/>
          <w:highlight w:val="none"/>
          <w:lang w:val="en-US" w:eastAsia="zh-CN" w:bidi="ar-SA"/>
        </w:rPr>
        <w:t>无围标、串标行为承诺书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本公司郑重承诺：我公司自觉遵守《中华人民共和国政府采购法》和《中华人民共和国政府采购法实施条例》的有关规定，我公司在参加本次采购活动中，无以下围标、串标行为：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1.不同供应商的投标文件由同一单位或者个人编制；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2.不同供应商委托同一单位或者个人办理投标事宜；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3.不同供应商的投标文件载明的项目管理成员或者联系人员为同一人；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4.不同供应商的投标文件异常一致或者投标报价呈规律性差异；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5.不同供应商的投标文件相互混装；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6.不同供应商的投标保证金从同一单位或者个人的账户转出；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7.不同供应商的董事、监事、高管、单位负责人为同一人或者存在控股、管理关系的不同单位参加同一采购项目；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8.供应商之间事先约定由某一特定供应商中标、成交；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9.供应商之间商定部分供应商放弃参加采购活动或者放弃中标、成交；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10.法律法规界定的其他围标串标行为。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  <w:t>我公司承诺在本项目采购活动中，与采购人不存在关联关系，与其他投标单位不存在关联关系。如被查实在本项目采购活动中存在围标、串标的，本公司将承担法律责任，接受相应的法律法规处罚。</w:t>
      </w:r>
    </w:p>
    <w:p>
      <w:pPr>
        <w:widowControl/>
        <w:shd w:val="clear" w:color="auto" w:fill="FFFFFF"/>
        <w:wordWrap w:val="0"/>
        <w:spacing w:line="570" w:lineRule="atLeast"/>
        <w:ind w:firstLine="480" w:firstLineChars="200"/>
        <w:jc w:val="left"/>
        <w:rPr>
          <w:rFonts w:hint="default" w:ascii="Times New Roman" w:hAnsi="Times New Roman" w:eastAsia="方正仿宋_GBK" w:cs="Times New Roman"/>
          <w:color w:val="333333"/>
          <w:kern w:val="0"/>
          <w:sz w:val="24"/>
          <w:szCs w:val="24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3E3D2E4"/>
    <w:multiLevelType w:val="singleLevel"/>
    <w:tmpl w:val="B3E3D2E4"/>
    <w:lvl w:ilvl="0" w:tentative="0">
      <w:start w:val="5"/>
      <w:numFmt w:val="decimal"/>
      <w:lvlText w:val="%1."/>
      <w:lvlJc w:val="left"/>
      <w:pPr>
        <w:tabs>
          <w:tab w:val="left" w:pos="312"/>
        </w:tabs>
        <w:ind w:left="560" w:leftChars="0" w:firstLine="0" w:firstLineChars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9F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  <w:style w:type="table" w:styleId="5">
    <w:name w:val="Table Grid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2025-06-26T01:30:17Z</dcterms:created>
  <dc:creator>OS</dc:creator>
  <cp:lastModifiedBy>們泊冬吴@^_^</cp:lastModifiedBy>
  <dcterms:modified xsi:type="dcterms:W3CDTF">2025-06-26T02:32:00Z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