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atLeast"/>
        <w:jc w:val="both"/>
        <w:rPr>
          <w:rFonts w:hint="default" w:ascii="Times New Roman" w:hAnsi="Times New Roman" w:eastAsia="方正小标宋_GBK" w:cs="Times New Roman"/>
          <w:color w:val="333333"/>
          <w:kern w:val="0"/>
          <w:sz w:val="32"/>
          <w:szCs w:val="32"/>
          <w:highlight w:val="none"/>
          <w:lang w:val="en-US" w:eastAsia="zh-CN"/>
        </w:rPr>
      </w:pPr>
      <w:bookmarkStart w:id="0" w:name="OLE_LINK3"/>
      <w:r>
        <w:rPr>
          <w:rFonts w:hint="default" w:ascii="Times New Roman" w:hAnsi="Times New Roman" w:eastAsia="方正小标宋_GBK" w:cs="Times New Roman"/>
          <w:color w:val="333333"/>
          <w:kern w:val="0"/>
          <w:sz w:val="32"/>
          <w:szCs w:val="32"/>
          <w:highlight w:val="none"/>
          <w:lang w:val="en-US" w:eastAsia="zh-CN"/>
        </w:rPr>
        <w:t>附件：</w:t>
      </w:r>
    </w:p>
    <w:p>
      <w:pPr>
        <w:pStyle w:val="2"/>
        <w:spacing w:line="570" w:lineRule="atLeast"/>
        <w:rPr>
          <w:rFonts w:hint="default" w:ascii="Times New Roman" w:hAnsi="Times New Roman" w:eastAsia="方正黑体_GBK" w:cs="Times New Roman"/>
          <w:kern w:val="2"/>
          <w:sz w:val="28"/>
          <w:szCs w:val="28"/>
          <w:highlight w:val="none"/>
          <w:lang w:val="en-US" w:eastAsia="zh-CN" w:bidi="ar-SA"/>
          <w14:ligatures w14:val="standardContextual"/>
        </w:rPr>
      </w:pPr>
      <w:r>
        <w:rPr>
          <w:rFonts w:hint="eastAsia" w:ascii="Times New Roman" w:hAnsi="Times New Roman" w:eastAsia="方正黑体_GBK" w:cs="Times New Roman"/>
          <w:kern w:val="2"/>
          <w:sz w:val="28"/>
          <w:szCs w:val="28"/>
          <w:highlight w:val="none"/>
          <w:lang w:val="en-US" w:eastAsia="zh-CN" w:bidi="ar-SA"/>
          <w14:ligatures w14:val="standardContextual"/>
        </w:rPr>
        <w:t>一</w:t>
      </w:r>
      <w:r>
        <w:rPr>
          <w:rFonts w:hint="default" w:ascii="Times New Roman" w:hAnsi="Times New Roman" w:eastAsia="方正黑体_GBK" w:cs="Times New Roman"/>
          <w:kern w:val="2"/>
          <w:sz w:val="28"/>
          <w:szCs w:val="28"/>
          <w:highlight w:val="none"/>
          <w:lang w:val="en-US" w:eastAsia="zh-CN" w:bidi="ar-SA"/>
          <w14:ligatures w14:val="standardContextual"/>
        </w:rPr>
        <w:t>.项目名称：</w:t>
      </w:r>
      <w:r>
        <w:rPr>
          <w:rFonts w:hint="default" w:ascii="Times New Roman" w:hAnsi="Times New Roman" w:eastAsia="方正仿宋_GBK" w:cs="Times New Roman"/>
          <w:kern w:val="2"/>
          <w:sz w:val="28"/>
          <w:szCs w:val="28"/>
          <w:highlight w:val="none"/>
          <w:lang w:val="en-US" w:eastAsia="zh-CN" w:bidi="ar-SA"/>
          <w14:ligatures w14:val="standardContextual"/>
        </w:rPr>
        <w:t>生物阅读器采购项目。</w:t>
      </w:r>
    </w:p>
    <w:p>
      <w:pPr>
        <w:pStyle w:val="2"/>
        <w:spacing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eastAsia="方正黑体_GBK" w:cs="Times New Roman"/>
          <w:kern w:val="2"/>
          <w:sz w:val="28"/>
          <w:szCs w:val="28"/>
          <w:highlight w:val="none"/>
          <w:lang w:val="en-US" w:eastAsia="zh-CN" w:bidi="ar-SA"/>
          <w14:ligatures w14:val="standardContextual"/>
        </w:rPr>
        <w:t>二</w:t>
      </w:r>
      <w:r>
        <w:rPr>
          <w:rFonts w:hint="default" w:ascii="Times New Roman" w:hAnsi="Times New Roman" w:eastAsia="方正黑体_GBK" w:cs="Times New Roman"/>
          <w:kern w:val="2"/>
          <w:sz w:val="28"/>
          <w:szCs w:val="28"/>
          <w:highlight w:val="none"/>
          <w:lang w:val="en-US" w:eastAsia="zh-CN" w:bidi="ar-SA"/>
          <w14:ligatures w14:val="standardContextual"/>
        </w:rPr>
        <w:t>.最高限价：</w:t>
      </w:r>
      <w:r>
        <w:rPr>
          <w:rFonts w:hint="eastAsia" w:eastAsia="方正仿宋_GBK" w:cs="Times New Roman"/>
          <w:kern w:val="2"/>
          <w:sz w:val="28"/>
          <w:szCs w:val="28"/>
          <w:highlight w:val="none"/>
          <w:lang w:val="en-US" w:eastAsia="zh-CN" w:bidi="ar-SA"/>
          <w14:ligatures w14:val="standardContextual"/>
        </w:rPr>
        <w:t>2</w:t>
      </w:r>
      <w:r>
        <w:rPr>
          <w:rFonts w:hint="default" w:ascii="Times New Roman" w:hAnsi="Times New Roman" w:eastAsia="方正仿宋_GBK" w:cs="Times New Roman"/>
          <w:kern w:val="2"/>
          <w:sz w:val="28"/>
          <w:szCs w:val="28"/>
          <w:highlight w:val="none"/>
          <w:lang w:val="en-US" w:eastAsia="zh-CN" w:bidi="ar-SA"/>
          <w14:ligatures w14:val="standardContextual"/>
        </w:rPr>
        <w:t>万元。</w:t>
      </w:r>
    </w:p>
    <w:p>
      <w:pPr>
        <w:pStyle w:val="2"/>
        <w:spacing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eastAsia="方正黑体_GBK" w:cs="Times New Roman"/>
          <w:kern w:val="2"/>
          <w:sz w:val="28"/>
          <w:szCs w:val="28"/>
          <w:highlight w:val="none"/>
          <w:lang w:val="en-US" w:eastAsia="zh-CN" w:bidi="ar-SA"/>
          <w14:ligatures w14:val="standardContextual"/>
        </w:rPr>
        <w:t>三</w:t>
      </w:r>
      <w:r>
        <w:rPr>
          <w:rFonts w:hint="default" w:ascii="Times New Roman" w:hAnsi="Times New Roman" w:eastAsia="方正黑体_GBK" w:cs="Times New Roman"/>
          <w:kern w:val="2"/>
          <w:sz w:val="28"/>
          <w:szCs w:val="28"/>
          <w:highlight w:val="none"/>
          <w:lang w:val="en-US" w:eastAsia="zh-CN" w:bidi="ar-SA"/>
          <w14:ligatures w14:val="standardContextual"/>
        </w:rPr>
        <w:t>.相关要求：</w:t>
      </w:r>
    </w:p>
    <w:p>
      <w:pPr>
        <w:pStyle w:val="2"/>
        <w:spacing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eastAsia="方正仿宋_GBK" w:cs="Times New Roman"/>
          <w:kern w:val="2"/>
          <w:sz w:val="28"/>
          <w:szCs w:val="28"/>
          <w:highlight w:val="none"/>
          <w:lang w:val="en-US" w:eastAsia="zh-CN" w:bidi="ar-SA"/>
          <w14:ligatures w14:val="standardContextual"/>
        </w:rPr>
        <w:t>（一）</w:t>
      </w:r>
      <w:r>
        <w:rPr>
          <w:rFonts w:hint="default" w:ascii="Times New Roman" w:hAnsi="Times New Roman" w:eastAsia="方正仿宋_GBK" w:cs="Times New Roman"/>
          <w:kern w:val="2"/>
          <w:sz w:val="28"/>
          <w:szCs w:val="28"/>
          <w:highlight w:val="none"/>
          <w:lang w:val="en-US" w:eastAsia="zh-CN" w:bidi="ar-SA"/>
          <w14:ligatures w14:val="standardContextual"/>
        </w:rPr>
        <w:t>需求数量</w:t>
      </w:r>
      <w:r>
        <w:rPr>
          <w:rFonts w:hint="eastAsia" w:eastAsia="方正仿宋_GBK" w:cs="Times New Roman"/>
          <w:kern w:val="2"/>
          <w:sz w:val="28"/>
          <w:szCs w:val="28"/>
          <w:highlight w:val="none"/>
          <w:lang w:val="en-US" w:eastAsia="zh-CN" w:bidi="ar-SA"/>
          <w14:ligatures w14:val="standardContextual"/>
        </w:rPr>
        <w:t>：1台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default" w:ascii="Times New Roman" w:hAnsi="Times New Roman" w:eastAsia="方正仿宋_GBK" w:cs="Times New Roman"/>
          <w:b/>
          <w:bCs/>
          <w:i w:val="0"/>
          <w:caps w:val="0"/>
          <w:color w:val="auto"/>
          <w:spacing w:val="0"/>
          <w:sz w:val="28"/>
          <w:szCs w:val="28"/>
          <w:highlight w:val="none"/>
          <w:shd w:val="clear" w:fill="FFFFFF"/>
          <w:lang w:val="en-US" w:eastAsia="zh-CN"/>
        </w:rPr>
      </w:pPr>
      <w:r>
        <w:rPr>
          <w:rFonts w:hint="eastAsia" w:ascii="Times New Roman" w:hAnsi="Times New Roman" w:eastAsia="方正仿宋_GBK" w:cs="Times New Roman"/>
          <w:kern w:val="2"/>
          <w:sz w:val="28"/>
          <w:szCs w:val="28"/>
          <w:highlight w:val="none"/>
          <w:lang w:val="en-US" w:eastAsia="zh-CN" w:bidi="ar-SA"/>
          <w14:ligatures w14:val="standardContextual"/>
        </w:rPr>
        <w:t>（二）</w:t>
      </w:r>
      <w:r>
        <w:rPr>
          <w:rFonts w:hint="default" w:ascii="Times New Roman" w:hAnsi="Times New Roman" w:eastAsia="方正仿宋_GBK" w:cs="Times New Roman"/>
          <w:kern w:val="2"/>
          <w:sz w:val="28"/>
          <w:szCs w:val="28"/>
          <w:highlight w:val="none"/>
          <w:lang w:val="en-US" w:eastAsia="zh-CN" w:bidi="ar-SA"/>
          <w14:ligatures w14:val="standardContextual"/>
        </w:rPr>
        <w:t>商务服务要求</w:t>
      </w:r>
      <w:r>
        <w:rPr>
          <w:rFonts w:hint="eastAsia" w:ascii="Times New Roman" w:hAnsi="Times New Roman" w:eastAsia="方正仿宋_GBK" w:cs="Times New Roman"/>
          <w:kern w:val="2"/>
          <w:sz w:val="28"/>
          <w:szCs w:val="28"/>
          <w:highlight w:val="none"/>
          <w:lang w:val="en-US" w:eastAsia="zh-CN" w:bidi="ar-SA"/>
          <w14:ligatures w14:val="standardContextual"/>
        </w:rPr>
        <w:t>：</w:t>
      </w:r>
    </w:p>
    <w:tbl>
      <w:tblPr>
        <w:tblStyle w:val="6"/>
        <w:tblW w:w="9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107"/>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bCs w:val="0"/>
                <w:sz w:val="24"/>
                <w:szCs w:val="24"/>
                <w:highlight w:val="none"/>
                <w:lang w:val="en-US" w:eastAsia="zh-CN"/>
              </w:rPr>
              <w:br w:type="page"/>
            </w:r>
            <w:r>
              <w:rPr>
                <w:rFonts w:hint="eastAsia" w:ascii="方正仿宋_GBK" w:hAnsi="方正仿宋_GBK" w:eastAsia="方正仿宋_GBK" w:cs="方正仿宋_GBK"/>
                <w:b/>
                <w:bCs w:val="0"/>
                <w:sz w:val="24"/>
                <w:szCs w:val="24"/>
                <w:highlight w:val="none"/>
                <w:lang w:val="zh-CN" w:eastAsia="zh-CN"/>
              </w:rPr>
              <w:t>序号</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bCs w:val="0"/>
                <w:sz w:val="24"/>
                <w:szCs w:val="24"/>
                <w:highlight w:val="none"/>
                <w:lang w:val="zh-CN" w:eastAsia="zh-CN"/>
              </w:rPr>
              <w:t>内容</w:t>
            </w:r>
          </w:p>
        </w:tc>
        <w:tc>
          <w:tcPr>
            <w:tcW w:w="8370"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bCs w:val="0"/>
                <w:sz w:val="24"/>
                <w:szCs w:val="24"/>
                <w:highlight w:val="none"/>
                <w:lang w:val="zh-CN"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1</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项目完成时间</w:t>
            </w:r>
          </w:p>
        </w:tc>
        <w:tc>
          <w:tcPr>
            <w:tcW w:w="8370"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采购合同签订后</w:t>
            </w:r>
            <w:r>
              <w:rPr>
                <w:rFonts w:hint="eastAsia" w:ascii="方正仿宋_GBK" w:hAnsi="方正仿宋_GBK" w:eastAsia="方正仿宋_GBK" w:cs="方正仿宋_GBK"/>
                <w:b w:val="0"/>
                <w:bCs/>
                <w:sz w:val="24"/>
                <w:szCs w:val="24"/>
                <w:highlight w:val="none"/>
                <w:lang w:val="en-US" w:eastAsia="zh-CN"/>
              </w:rPr>
              <w:t>30</w:t>
            </w:r>
            <w:r>
              <w:rPr>
                <w:rFonts w:hint="eastAsia" w:ascii="方正仿宋_GBK" w:hAnsi="方正仿宋_GBK" w:eastAsia="方正仿宋_GBK" w:cs="方正仿宋_GBK"/>
                <w:b w:val="0"/>
                <w:bCs/>
                <w:sz w:val="24"/>
                <w:szCs w:val="24"/>
                <w:highlight w:val="none"/>
                <w:lang w:val="zh-CN" w:eastAsia="zh-CN"/>
              </w:rPr>
              <w:t>日内，完成货物交付和安装、调试，交付比选人验收。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2</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项目实施地点</w:t>
            </w:r>
          </w:p>
        </w:tc>
        <w:tc>
          <w:tcPr>
            <w:tcW w:w="8370"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比选人指定地点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3</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售后服务期</w:t>
            </w:r>
          </w:p>
        </w:tc>
        <w:tc>
          <w:tcPr>
            <w:tcW w:w="8370"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en-US" w:eastAsia="zh-CN"/>
              </w:rPr>
              <w:t>整机质保2年</w:t>
            </w:r>
            <w:r>
              <w:rPr>
                <w:rFonts w:hint="eastAsia" w:ascii="方正仿宋_GBK" w:hAnsi="方正仿宋_GBK" w:eastAsia="方正仿宋_GBK" w:cs="方正仿宋_GBK"/>
                <w:b w:val="0"/>
                <w:bCs/>
                <w:sz w:val="24"/>
                <w:szCs w:val="24"/>
                <w:highlight w:val="none"/>
                <w:lang w:val="zh-CN" w:eastAsia="zh-CN"/>
              </w:rPr>
              <w:t>，自最终验收合格之日起算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en-US" w:eastAsia="zh-CN"/>
              </w:rPr>
              <w:t>4</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报价</w:t>
            </w:r>
          </w:p>
        </w:tc>
        <w:tc>
          <w:tcPr>
            <w:tcW w:w="8370"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报价应是最终用户验收合格后的总价，包括但不限于包装、运输、安装调试、保险、风险、所有税费、验收合格交付使用及保修期内保修服务与备用物件和比选文件规定的其它全部费用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en-US" w:eastAsia="zh-CN"/>
              </w:rPr>
              <w:t>5</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合同价款支付</w:t>
            </w:r>
          </w:p>
        </w:tc>
        <w:tc>
          <w:tcPr>
            <w:tcW w:w="8370"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方正仿宋_GBK" w:hAnsi="方正仿宋_GBK" w:eastAsia="方正仿宋_GBK" w:cs="方正仿宋_GBK"/>
                <w:b w:val="0"/>
                <w:bCs/>
                <w:sz w:val="24"/>
                <w:szCs w:val="24"/>
                <w:highlight w:val="none"/>
                <w:lang w:val="zh-CN" w:eastAsia="zh-CN"/>
              </w:rPr>
            </w:pPr>
            <w:r>
              <w:rPr>
                <w:rFonts w:hint="eastAsia" w:ascii="方正仿宋_GBK" w:hAnsi="方正仿宋_GBK" w:eastAsia="方正仿宋_GBK" w:cs="方正仿宋_GBK"/>
                <w:b w:val="0"/>
                <w:bCs/>
                <w:sz w:val="24"/>
                <w:szCs w:val="24"/>
                <w:highlight w:val="none"/>
                <w:lang w:val="zh-CN" w:eastAsia="zh-CN"/>
              </w:rPr>
              <w:t>（</w:t>
            </w:r>
            <w:r>
              <w:rPr>
                <w:rFonts w:hint="eastAsia" w:ascii="方正仿宋_GBK" w:hAnsi="方正仿宋_GBK" w:eastAsia="方正仿宋_GBK" w:cs="方正仿宋_GBK"/>
                <w:b w:val="0"/>
                <w:bCs/>
                <w:sz w:val="24"/>
                <w:szCs w:val="24"/>
                <w:highlight w:val="none"/>
                <w:lang w:val="en-US" w:eastAsia="zh-CN"/>
              </w:rPr>
              <w:t>1</w:t>
            </w:r>
            <w:r>
              <w:rPr>
                <w:rFonts w:hint="eastAsia" w:ascii="方正仿宋_GBK" w:hAnsi="方正仿宋_GBK" w:eastAsia="方正仿宋_GBK" w:cs="方正仿宋_GBK"/>
                <w:b w:val="0"/>
                <w:bCs/>
                <w:sz w:val="24"/>
                <w:szCs w:val="24"/>
                <w:highlight w:val="none"/>
                <w:lang w:val="zh-CN" w:eastAsia="zh-CN"/>
              </w:rPr>
              <w:t>）项目实施完成验收合格</w:t>
            </w:r>
            <w:r>
              <w:rPr>
                <w:rFonts w:hint="eastAsia" w:ascii="方正仿宋_GBK" w:hAnsi="方正仿宋_GBK" w:eastAsia="方正仿宋_GBK" w:cs="方正仿宋_GBK"/>
                <w:b w:val="0"/>
                <w:bCs/>
                <w:sz w:val="24"/>
                <w:szCs w:val="24"/>
                <w:highlight w:val="none"/>
                <w:lang w:val="en-US" w:eastAsia="zh-CN"/>
              </w:rPr>
              <w:t>后</w:t>
            </w:r>
            <w:r>
              <w:rPr>
                <w:rFonts w:hint="eastAsia" w:ascii="方正仿宋_GBK" w:hAnsi="方正仿宋_GBK" w:eastAsia="方正仿宋_GBK" w:cs="方正仿宋_GBK"/>
                <w:b w:val="0"/>
                <w:bCs/>
                <w:sz w:val="24"/>
                <w:szCs w:val="24"/>
                <w:highlight w:val="none"/>
                <w:lang w:val="zh-CN" w:eastAsia="zh-CN"/>
              </w:rPr>
              <w:t>，支付</w:t>
            </w:r>
            <w:r>
              <w:rPr>
                <w:rFonts w:hint="eastAsia" w:ascii="方正仿宋_GBK" w:hAnsi="方正仿宋_GBK" w:eastAsia="方正仿宋_GBK" w:cs="方正仿宋_GBK"/>
                <w:b w:val="0"/>
                <w:bCs/>
                <w:sz w:val="24"/>
                <w:szCs w:val="24"/>
                <w:highlight w:val="none"/>
                <w:lang w:val="en-US" w:eastAsia="zh-CN"/>
              </w:rPr>
              <w:t>95</w:t>
            </w:r>
            <w:r>
              <w:rPr>
                <w:rFonts w:hint="eastAsia" w:ascii="方正仿宋_GBK" w:hAnsi="方正仿宋_GBK" w:eastAsia="方正仿宋_GBK" w:cs="方正仿宋_GBK"/>
                <w:b w:val="0"/>
                <w:bCs/>
                <w:sz w:val="24"/>
                <w:szCs w:val="24"/>
                <w:highlight w:val="none"/>
                <w:lang w:val="zh-CN" w:eastAsia="zh-CN"/>
              </w:rPr>
              <w:t>%的合同总价款；</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w:t>
            </w:r>
            <w:r>
              <w:rPr>
                <w:rFonts w:hint="eastAsia" w:ascii="方正仿宋_GBK" w:hAnsi="方正仿宋_GBK" w:eastAsia="方正仿宋_GBK" w:cs="方正仿宋_GBK"/>
                <w:b w:val="0"/>
                <w:bCs/>
                <w:sz w:val="24"/>
                <w:szCs w:val="24"/>
                <w:highlight w:val="none"/>
                <w:lang w:val="en-US" w:eastAsia="zh-CN"/>
              </w:rPr>
              <w:t>2</w:t>
            </w:r>
            <w:r>
              <w:rPr>
                <w:rFonts w:hint="eastAsia" w:ascii="方正仿宋_GBK" w:hAnsi="方正仿宋_GBK" w:eastAsia="方正仿宋_GBK" w:cs="方正仿宋_GBK"/>
                <w:b w:val="0"/>
                <w:bCs/>
                <w:sz w:val="24"/>
                <w:szCs w:val="24"/>
                <w:highlight w:val="none"/>
                <w:lang w:val="zh-CN" w:eastAsia="zh-CN"/>
              </w:rPr>
              <w:t>）项目实施完成验收合格并交付使用</w:t>
            </w:r>
            <w:r>
              <w:rPr>
                <w:rFonts w:hint="eastAsia" w:ascii="方正仿宋_GBK" w:hAnsi="方正仿宋_GBK" w:eastAsia="方正仿宋_GBK" w:cs="方正仿宋_GBK"/>
                <w:b w:val="0"/>
                <w:bCs/>
                <w:sz w:val="24"/>
                <w:szCs w:val="24"/>
                <w:highlight w:val="none"/>
                <w:lang w:val="en-US" w:eastAsia="zh-CN"/>
              </w:rPr>
              <w:t>一年</w:t>
            </w:r>
            <w:r>
              <w:rPr>
                <w:rFonts w:hint="eastAsia" w:ascii="方正仿宋_GBK" w:hAnsi="方正仿宋_GBK" w:eastAsia="方正仿宋_GBK" w:cs="方正仿宋_GBK"/>
                <w:b w:val="0"/>
                <w:bCs/>
                <w:sz w:val="24"/>
                <w:szCs w:val="24"/>
                <w:highlight w:val="none"/>
                <w:lang w:val="zh-CN" w:eastAsia="zh-CN"/>
              </w:rPr>
              <w:t>后，支付</w:t>
            </w:r>
            <w:r>
              <w:rPr>
                <w:rFonts w:hint="eastAsia" w:ascii="方正仿宋_GBK" w:hAnsi="方正仿宋_GBK" w:eastAsia="方正仿宋_GBK" w:cs="方正仿宋_GBK"/>
                <w:b w:val="0"/>
                <w:bCs/>
                <w:sz w:val="24"/>
                <w:szCs w:val="24"/>
                <w:highlight w:val="none"/>
                <w:lang w:val="en-US" w:eastAsia="zh-CN"/>
              </w:rPr>
              <w:t>5</w:t>
            </w:r>
            <w:r>
              <w:rPr>
                <w:rFonts w:hint="eastAsia" w:ascii="方正仿宋_GBK" w:hAnsi="方正仿宋_GBK" w:eastAsia="方正仿宋_GBK" w:cs="方正仿宋_GBK"/>
                <w:b w:val="0"/>
                <w:bCs/>
                <w:sz w:val="24"/>
                <w:szCs w:val="24"/>
                <w:highlight w:val="none"/>
                <w:lang w:val="zh-CN" w:eastAsia="zh-CN"/>
              </w:rPr>
              <w:t>%的合同总价款；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0" w:hRule="atLeast"/>
        </w:trPr>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en-US" w:eastAsia="zh-CN"/>
              </w:rPr>
              <w:t>6</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zh-CN" w:eastAsia="zh-CN"/>
              </w:rPr>
              <w:t>履约验收</w:t>
            </w:r>
          </w:p>
        </w:tc>
        <w:tc>
          <w:tcPr>
            <w:tcW w:w="8370"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（1）符合国家、行业标准、四川省地方标准规定的验收标准。</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2）验收时如发现所交付的货物有短装、次品、损坏或其它不符合标准及合同规定之情形者，采购人应做出详尽的现场记录，或由采购人与供应商双方签署备忘录，此现场记录或备忘录可用作补充、缺失和更换损坏部件的有效证据，由此产生的时间延误与有关费用由供应商承担；</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eastAsia" w:ascii="方正仿宋_GBK" w:hAnsi="方正仿宋_GBK" w:eastAsia="方正仿宋_GBK" w:cs="方正仿宋_GBK"/>
                <w:b w:val="0"/>
                <w:bCs/>
                <w:sz w:val="24"/>
                <w:szCs w:val="24"/>
                <w:highlight w:val="none"/>
                <w:lang w:val="en-US" w:eastAsia="zh-CN"/>
              </w:rPr>
            </w:pPr>
            <w:r>
              <w:rPr>
                <w:rFonts w:hint="eastAsia" w:ascii="方正仿宋_GBK" w:hAnsi="方正仿宋_GBK" w:eastAsia="方正仿宋_GBK" w:cs="方正仿宋_GBK"/>
                <w:b w:val="0"/>
                <w:bCs/>
                <w:sz w:val="24"/>
                <w:szCs w:val="24"/>
                <w:highlight w:val="none"/>
                <w:lang w:val="en-US" w:eastAsia="zh-CN"/>
              </w:rPr>
              <w:t>（3）供应商应将所提供货物的装箱清单、配件、随机工具、用户使用手册、原厂保修卡等资料交付给采购人；供应商不能完整交付货物及本款规定的单证和工具的，必须负责补齐，否则视为未按合同约定交货；</w:t>
            </w:r>
          </w:p>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en-US" w:eastAsia="zh-CN"/>
              </w:rPr>
              <w:t>（4）其他未尽事宜应严格参照《财政部关于进一步加强政府采购需求和履约验收管理的指导意见》（财库〔2016〕205号）、《政府采购需求管理办法》（财库〔2021〕22号）的要求进行验收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469"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en-US" w:eastAsia="zh-CN"/>
              </w:rPr>
              <w:t>7</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en-US" w:eastAsia="zh-CN"/>
              </w:rPr>
              <w:t>保险</w:t>
            </w:r>
          </w:p>
        </w:tc>
        <w:tc>
          <w:tcPr>
            <w:tcW w:w="8370" w:type="dxa"/>
            <w:vAlign w:val="center"/>
          </w:tcPr>
          <w:p>
            <w:pPr>
              <w:keepNext w:val="0"/>
              <w:keepLines w:val="0"/>
              <w:pageBreakBefore w:val="0"/>
              <w:widowControl w:val="0"/>
              <w:kinsoku/>
              <w:wordWrap/>
              <w:overflowPunct/>
              <w:topLinePunct w:val="0"/>
              <w:autoSpaceDE/>
              <w:autoSpaceDN/>
              <w:bidi w:val="0"/>
              <w:adjustRightInd w:val="0"/>
              <w:snapToGrid/>
              <w:spacing w:line="240" w:lineRule="exact"/>
              <w:jc w:val="left"/>
              <w:textAlignment w:val="auto"/>
              <w:rPr>
                <w:rFonts w:hint="default" w:ascii="Times New Roman" w:hAnsi="Times New Roman" w:eastAsia="方正仿宋_GBK" w:cs="Times New Roman"/>
                <w:b w:val="0"/>
                <w:bCs w:val="0"/>
                <w:i w:val="0"/>
                <w:caps w:val="0"/>
                <w:color w:val="auto"/>
                <w:spacing w:val="0"/>
                <w:sz w:val="24"/>
                <w:szCs w:val="24"/>
                <w:highlight w:val="none"/>
                <w:shd w:val="clear" w:fill="FFFFFF"/>
                <w:vertAlign w:val="baseline"/>
                <w:lang w:val="en-US" w:eastAsia="zh-CN"/>
              </w:rPr>
            </w:pPr>
            <w:r>
              <w:rPr>
                <w:rFonts w:hint="eastAsia" w:ascii="方正仿宋_GBK" w:hAnsi="方正仿宋_GBK" w:eastAsia="方正仿宋_GBK" w:cs="方正仿宋_GBK"/>
                <w:b w:val="0"/>
                <w:bCs/>
                <w:sz w:val="24"/>
                <w:szCs w:val="24"/>
                <w:highlight w:val="none"/>
                <w:lang w:val="en-US" w:eastAsia="zh-CN"/>
              </w:rPr>
              <w:t>比选申请人自行运输标的物或委托承运人运输的，应为该批货物购买货物运输保险及运输工具航程保险，其损毁、灭失的风险自合同成立时起由比选申请人承担。</w:t>
            </w:r>
          </w:p>
        </w:tc>
      </w:tr>
    </w:tbl>
    <w:p>
      <w:pPr>
        <w:pStyle w:val="2"/>
        <w:rPr>
          <w:rFonts w:hint="eastAsia"/>
          <w:highlight w:val="none"/>
          <w:lang w:val="en-US" w:eastAsia="zh-CN"/>
        </w:rPr>
      </w:pPr>
    </w:p>
    <w:p>
      <w:pPr>
        <w:numPr>
          <w:ilvl w:val="0"/>
          <w:numId w:val="0"/>
        </w:numPr>
        <w:spacing w:line="570" w:lineRule="atLeast"/>
        <w:rPr>
          <w:rFonts w:hint="default" w:ascii="Times New Roman" w:hAnsi="Times New Roman" w:eastAsia="方正仿宋_GBK" w:cs="Times New Roman"/>
          <w:kern w:val="2"/>
          <w:sz w:val="28"/>
          <w:szCs w:val="28"/>
          <w:highlight w:val="none"/>
          <w:lang w:val="en-US" w:eastAsia="zh-CN" w:bidi="ar-SA"/>
          <w14:ligatures w14:val="standardContextual"/>
        </w:rPr>
      </w:pPr>
      <w:r>
        <w:rPr>
          <w:rFonts w:hint="eastAsia" w:ascii="Times New Roman" w:hAnsi="Times New Roman" w:eastAsia="方正仿宋_GBK" w:cs="Times New Roman"/>
          <w:kern w:val="2"/>
          <w:sz w:val="28"/>
          <w:szCs w:val="28"/>
          <w:highlight w:val="none"/>
          <w:lang w:val="en-US" w:eastAsia="zh-CN" w:bidi="ar-SA"/>
          <w14:ligatures w14:val="standardContextual"/>
        </w:rPr>
        <w:t>（三）</w:t>
      </w:r>
      <w:r>
        <w:rPr>
          <w:rFonts w:hint="default" w:ascii="Times New Roman" w:hAnsi="Times New Roman" w:eastAsia="方正仿宋_GBK" w:cs="Times New Roman"/>
          <w:kern w:val="2"/>
          <w:sz w:val="28"/>
          <w:szCs w:val="28"/>
          <w:highlight w:val="none"/>
          <w:lang w:val="en-US" w:eastAsia="zh-CN" w:bidi="ar-SA"/>
          <w14:ligatures w14:val="standardContextual"/>
        </w:rPr>
        <w:t>技术参数</w:t>
      </w:r>
      <w:r>
        <w:rPr>
          <w:rFonts w:hint="eastAsia" w:ascii="Times New Roman" w:hAnsi="Times New Roman" w:eastAsia="方正仿宋_GBK" w:cs="Times New Roman"/>
          <w:kern w:val="2"/>
          <w:sz w:val="28"/>
          <w:szCs w:val="28"/>
          <w:highlight w:val="none"/>
          <w:lang w:val="en-US" w:eastAsia="zh-CN" w:bidi="ar-SA"/>
          <w14:ligatures w14:val="standardContextual"/>
        </w:rPr>
        <w:t>：</w:t>
      </w:r>
    </w:p>
    <w:p>
      <w:pPr>
        <w:pStyle w:val="2"/>
        <w:spacing w:line="570" w:lineRule="atLeast"/>
        <w:rPr>
          <w:rFonts w:hint="default" w:ascii="方正仿宋_GBK" w:hAnsi="方正仿宋_GBK" w:eastAsia="方正仿宋_GBK" w:cs="方正仿宋_GBK"/>
          <w:kern w:val="2"/>
          <w:sz w:val="28"/>
          <w:szCs w:val="28"/>
          <w:highlight w:val="none"/>
          <w:lang w:val="en-US" w:eastAsia="zh-CN" w:bidi="ar-SA"/>
        </w:rPr>
      </w:pPr>
      <w:r>
        <w:rPr>
          <w:rFonts w:hint="default" w:ascii="方正仿宋_GBK" w:hAnsi="方正仿宋_GBK" w:eastAsia="方正仿宋_GBK" w:cs="方正仿宋_GBK"/>
          <w:kern w:val="2"/>
          <w:sz w:val="28"/>
          <w:szCs w:val="28"/>
          <w:highlight w:val="none"/>
          <w:lang w:val="en-US" w:eastAsia="zh-CN" w:bidi="ar-SA"/>
        </w:rPr>
        <w:t>1</w:t>
      </w:r>
      <w:r>
        <w:rPr>
          <w:rFonts w:hint="eastAsia" w:ascii="方正仿宋_GBK" w:hAnsi="方正仿宋_GBK" w:eastAsia="方正仿宋_GBK" w:cs="方正仿宋_GBK"/>
          <w:kern w:val="2"/>
          <w:sz w:val="28"/>
          <w:szCs w:val="28"/>
          <w:highlight w:val="none"/>
          <w:lang w:val="en-US" w:eastAsia="zh-CN" w:bidi="ar-SA"/>
        </w:rPr>
        <w:t>.</w:t>
      </w:r>
      <w:r>
        <w:rPr>
          <w:rFonts w:hint="default" w:ascii="方正仿宋_GBK" w:hAnsi="方正仿宋_GBK" w:eastAsia="方正仿宋_GBK" w:cs="方正仿宋_GBK"/>
          <w:kern w:val="2"/>
          <w:sz w:val="28"/>
          <w:szCs w:val="28"/>
          <w:highlight w:val="none"/>
          <w:lang w:val="en-US" w:eastAsia="zh-CN" w:bidi="ar-SA"/>
        </w:rPr>
        <w:tab/>
      </w:r>
      <w:r>
        <w:rPr>
          <w:rFonts w:hint="default" w:ascii="方正仿宋_GBK" w:hAnsi="方正仿宋_GBK" w:eastAsia="方正仿宋_GBK" w:cs="方正仿宋_GBK"/>
          <w:kern w:val="2"/>
          <w:sz w:val="28"/>
          <w:szCs w:val="28"/>
          <w:highlight w:val="none"/>
          <w:lang w:val="en-US" w:eastAsia="zh-CN" w:bidi="ar-SA"/>
        </w:rPr>
        <w:t>▲检测功能</w:t>
      </w:r>
      <w:r>
        <w:rPr>
          <w:rFonts w:hint="default" w:ascii="方正仿宋_GBK" w:hAnsi="方正仿宋_GBK" w:eastAsia="方正仿宋_GBK" w:cs="方正仿宋_GBK"/>
          <w:kern w:val="2"/>
          <w:sz w:val="28"/>
          <w:szCs w:val="28"/>
          <w:highlight w:val="none"/>
          <w:lang w:val="en-US" w:eastAsia="zh-CN" w:bidi="ar-SA"/>
        </w:rPr>
        <w:tab/>
      </w:r>
      <w:r>
        <w:rPr>
          <w:rFonts w:hint="default" w:ascii="方正仿宋_GBK" w:hAnsi="方正仿宋_GBK" w:eastAsia="方正仿宋_GBK" w:cs="方正仿宋_GBK"/>
          <w:kern w:val="2"/>
          <w:sz w:val="28"/>
          <w:szCs w:val="28"/>
          <w:highlight w:val="none"/>
          <w:lang w:val="en-US" w:eastAsia="zh-CN" w:bidi="ar-SA"/>
        </w:rPr>
        <w:t>一台机器 2种检测功能：至少能同时检测蒸汽指示剂、过氧化氢生物指示剂</w:t>
      </w:r>
    </w:p>
    <w:p>
      <w:pPr>
        <w:pStyle w:val="2"/>
        <w:spacing w:line="570" w:lineRule="atLeast"/>
        <w:rPr>
          <w:rFonts w:hint="default" w:ascii="方正仿宋_GBK" w:hAnsi="方正仿宋_GBK" w:eastAsia="方正仿宋_GBK" w:cs="方正仿宋_GBK"/>
          <w:kern w:val="2"/>
          <w:sz w:val="28"/>
          <w:szCs w:val="28"/>
          <w:highlight w:val="none"/>
          <w:lang w:val="en-US" w:eastAsia="zh-CN" w:bidi="ar-SA"/>
        </w:rPr>
      </w:pPr>
      <w:r>
        <w:rPr>
          <w:rFonts w:hint="default" w:ascii="方正仿宋_GBK" w:hAnsi="方正仿宋_GBK" w:eastAsia="方正仿宋_GBK" w:cs="方正仿宋_GBK"/>
          <w:kern w:val="2"/>
          <w:sz w:val="28"/>
          <w:szCs w:val="28"/>
          <w:highlight w:val="none"/>
          <w:lang w:val="en-US" w:eastAsia="zh-CN" w:bidi="ar-SA"/>
        </w:rPr>
        <w:t>2</w:t>
      </w:r>
      <w:r>
        <w:rPr>
          <w:rFonts w:hint="eastAsia" w:ascii="方正仿宋_GBK" w:hAnsi="方正仿宋_GBK" w:eastAsia="方正仿宋_GBK" w:cs="方正仿宋_GBK"/>
          <w:kern w:val="2"/>
          <w:sz w:val="28"/>
          <w:szCs w:val="28"/>
          <w:highlight w:val="none"/>
          <w:lang w:val="en-US" w:eastAsia="zh-CN" w:bidi="ar-SA"/>
        </w:rPr>
        <w:t>.</w:t>
      </w:r>
      <w:r>
        <w:rPr>
          <w:rFonts w:hint="default" w:ascii="方正仿宋_GBK" w:hAnsi="方正仿宋_GBK" w:eastAsia="方正仿宋_GBK" w:cs="方正仿宋_GBK"/>
          <w:kern w:val="2"/>
          <w:sz w:val="28"/>
          <w:szCs w:val="28"/>
          <w:highlight w:val="none"/>
          <w:lang w:val="en-US" w:eastAsia="zh-CN" w:bidi="ar-SA"/>
        </w:rPr>
        <w:tab/>
      </w:r>
      <w:r>
        <w:rPr>
          <w:rFonts w:hint="default" w:ascii="方正仿宋_GBK" w:hAnsi="方正仿宋_GBK" w:eastAsia="方正仿宋_GBK" w:cs="方正仿宋_GBK"/>
          <w:kern w:val="2"/>
          <w:sz w:val="28"/>
          <w:szCs w:val="28"/>
          <w:highlight w:val="none"/>
          <w:lang w:val="en-US" w:eastAsia="zh-CN" w:bidi="ar-SA"/>
        </w:rPr>
        <w:t>▲生物指示剂培养参数</w:t>
      </w:r>
      <w:r>
        <w:rPr>
          <w:rFonts w:hint="default" w:ascii="方正仿宋_GBK" w:hAnsi="方正仿宋_GBK" w:eastAsia="方正仿宋_GBK" w:cs="方正仿宋_GBK"/>
          <w:kern w:val="2"/>
          <w:sz w:val="28"/>
          <w:szCs w:val="28"/>
          <w:highlight w:val="none"/>
          <w:lang w:val="en-US" w:eastAsia="zh-CN" w:bidi="ar-SA"/>
        </w:rPr>
        <w:tab/>
      </w:r>
      <w:r>
        <w:rPr>
          <w:rFonts w:hint="default" w:ascii="方正仿宋_GBK" w:hAnsi="方正仿宋_GBK" w:eastAsia="方正仿宋_GBK" w:cs="方正仿宋_GBK"/>
          <w:kern w:val="2"/>
          <w:sz w:val="28"/>
          <w:szCs w:val="28"/>
          <w:highlight w:val="none"/>
          <w:lang w:val="en-US" w:eastAsia="zh-CN" w:bidi="ar-SA"/>
        </w:rPr>
        <w:t>蒸汽灭菌生物指示剂：至少≤ 1 小时、和≤15min两种</w:t>
      </w:r>
    </w:p>
    <w:p>
      <w:pPr>
        <w:pStyle w:val="2"/>
        <w:spacing w:line="570" w:lineRule="atLeast"/>
        <w:rPr>
          <w:rFonts w:hint="default" w:ascii="方正仿宋_GBK" w:hAnsi="方正仿宋_GBK" w:eastAsia="方正仿宋_GBK" w:cs="方正仿宋_GBK"/>
          <w:kern w:val="2"/>
          <w:sz w:val="28"/>
          <w:szCs w:val="28"/>
          <w:highlight w:val="none"/>
          <w:lang w:val="en-US" w:eastAsia="zh-CN" w:bidi="ar-SA"/>
        </w:rPr>
      </w:pPr>
      <w:r>
        <w:rPr>
          <w:rFonts w:hint="default" w:ascii="方正仿宋_GBK" w:hAnsi="方正仿宋_GBK" w:eastAsia="方正仿宋_GBK" w:cs="方正仿宋_GBK"/>
          <w:kern w:val="2"/>
          <w:sz w:val="28"/>
          <w:szCs w:val="28"/>
          <w:highlight w:val="none"/>
          <w:lang w:val="en-US" w:eastAsia="zh-CN" w:bidi="ar-SA"/>
        </w:rPr>
        <w:t>过氧化氢生物指示剂：至少≤15min、和≤1小时两种</w:t>
      </w:r>
    </w:p>
    <w:p>
      <w:pPr>
        <w:pStyle w:val="2"/>
        <w:spacing w:line="570" w:lineRule="atLeast"/>
        <w:rPr>
          <w:rFonts w:hint="default" w:ascii="方正仿宋_GBK" w:hAnsi="方正仿宋_GBK" w:eastAsia="方正仿宋_GBK" w:cs="方正仿宋_GBK"/>
          <w:kern w:val="2"/>
          <w:sz w:val="28"/>
          <w:szCs w:val="28"/>
          <w:highlight w:val="none"/>
          <w:lang w:val="en-US" w:eastAsia="zh-CN" w:bidi="ar-SA"/>
        </w:rPr>
      </w:pPr>
      <w:r>
        <w:rPr>
          <w:rFonts w:hint="default" w:ascii="方正仿宋_GBK" w:hAnsi="方正仿宋_GBK" w:eastAsia="方正仿宋_GBK" w:cs="方正仿宋_GBK"/>
          <w:kern w:val="2"/>
          <w:sz w:val="28"/>
          <w:szCs w:val="28"/>
          <w:highlight w:val="none"/>
          <w:lang w:val="en-US" w:eastAsia="zh-CN" w:bidi="ar-SA"/>
        </w:rPr>
        <w:t>3</w:t>
      </w:r>
      <w:r>
        <w:rPr>
          <w:rFonts w:hint="eastAsia" w:ascii="方正仿宋_GBK" w:hAnsi="方正仿宋_GBK" w:eastAsia="方正仿宋_GBK" w:cs="方正仿宋_GBK"/>
          <w:kern w:val="2"/>
          <w:sz w:val="28"/>
          <w:szCs w:val="28"/>
          <w:highlight w:val="none"/>
          <w:lang w:val="en-US" w:eastAsia="zh-CN" w:bidi="ar-SA"/>
        </w:rPr>
        <w:t>.</w:t>
      </w:r>
      <w:r>
        <w:rPr>
          <w:rFonts w:hint="default" w:ascii="方正仿宋_GBK" w:hAnsi="方正仿宋_GBK" w:eastAsia="方正仿宋_GBK" w:cs="方正仿宋_GBK"/>
          <w:kern w:val="2"/>
          <w:sz w:val="28"/>
          <w:szCs w:val="28"/>
          <w:highlight w:val="none"/>
          <w:lang w:val="en-US" w:eastAsia="zh-CN" w:bidi="ar-SA"/>
        </w:rPr>
        <w:tab/>
      </w:r>
      <w:r>
        <w:rPr>
          <w:rFonts w:hint="default" w:ascii="方正仿宋_GBK" w:hAnsi="方正仿宋_GBK" w:eastAsia="方正仿宋_GBK" w:cs="方正仿宋_GBK"/>
          <w:kern w:val="2"/>
          <w:sz w:val="28"/>
          <w:szCs w:val="28"/>
          <w:highlight w:val="none"/>
          <w:lang w:val="en-US" w:eastAsia="zh-CN" w:bidi="ar-SA"/>
        </w:rPr>
        <w:t>检测温度</w:t>
      </w:r>
      <w:r>
        <w:rPr>
          <w:rFonts w:hint="default" w:ascii="方正仿宋_GBK" w:hAnsi="方正仿宋_GBK" w:eastAsia="方正仿宋_GBK" w:cs="方正仿宋_GBK"/>
          <w:kern w:val="2"/>
          <w:sz w:val="28"/>
          <w:szCs w:val="28"/>
          <w:highlight w:val="none"/>
          <w:lang w:val="en-US" w:eastAsia="zh-CN" w:bidi="ar-SA"/>
        </w:rPr>
        <w:tab/>
      </w:r>
      <w:r>
        <w:rPr>
          <w:rFonts w:hint="default" w:ascii="方正仿宋_GBK" w:hAnsi="方正仿宋_GBK" w:eastAsia="方正仿宋_GBK" w:cs="方正仿宋_GBK"/>
          <w:kern w:val="2"/>
          <w:sz w:val="28"/>
          <w:szCs w:val="28"/>
          <w:highlight w:val="none"/>
          <w:lang w:val="en-US" w:eastAsia="zh-CN" w:bidi="ar-SA"/>
        </w:rPr>
        <w:t>55℃～60℃。</w:t>
      </w:r>
    </w:p>
    <w:p>
      <w:pPr>
        <w:pStyle w:val="2"/>
        <w:spacing w:line="570" w:lineRule="atLeast"/>
        <w:rPr>
          <w:rFonts w:hint="default" w:ascii="方正仿宋_GBK" w:hAnsi="方正仿宋_GBK" w:eastAsia="方正仿宋_GBK" w:cs="方正仿宋_GBK"/>
          <w:kern w:val="2"/>
          <w:sz w:val="28"/>
          <w:szCs w:val="28"/>
          <w:highlight w:val="none"/>
          <w:lang w:val="en-US" w:eastAsia="zh-CN" w:bidi="ar-SA"/>
        </w:rPr>
      </w:pPr>
      <w:r>
        <w:rPr>
          <w:rFonts w:hint="default" w:ascii="方正仿宋_GBK" w:hAnsi="方正仿宋_GBK" w:eastAsia="方正仿宋_GBK" w:cs="方正仿宋_GBK"/>
          <w:kern w:val="2"/>
          <w:sz w:val="28"/>
          <w:szCs w:val="28"/>
          <w:highlight w:val="none"/>
          <w:lang w:val="en-US" w:eastAsia="zh-CN" w:bidi="ar-SA"/>
        </w:rPr>
        <w:t>4</w:t>
      </w:r>
      <w:r>
        <w:rPr>
          <w:rFonts w:hint="eastAsia" w:ascii="方正仿宋_GBK" w:hAnsi="方正仿宋_GBK" w:eastAsia="方正仿宋_GBK" w:cs="方正仿宋_GBK"/>
          <w:kern w:val="2"/>
          <w:sz w:val="28"/>
          <w:szCs w:val="28"/>
          <w:highlight w:val="none"/>
          <w:lang w:val="en-US" w:eastAsia="zh-CN" w:bidi="ar-SA"/>
        </w:rPr>
        <w:t>.</w:t>
      </w:r>
      <w:r>
        <w:rPr>
          <w:rFonts w:hint="default" w:ascii="方正仿宋_GBK" w:hAnsi="方正仿宋_GBK" w:eastAsia="方正仿宋_GBK" w:cs="方正仿宋_GBK"/>
          <w:kern w:val="2"/>
          <w:sz w:val="28"/>
          <w:szCs w:val="28"/>
          <w:highlight w:val="none"/>
          <w:lang w:val="en-US" w:eastAsia="zh-CN" w:bidi="ar-SA"/>
        </w:rPr>
        <w:tab/>
      </w:r>
      <w:r>
        <w:rPr>
          <w:rFonts w:hint="default" w:ascii="方正仿宋_GBK" w:hAnsi="方正仿宋_GBK" w:eastAsia="方正仿宋_GBK" w:cs="方正仿宋_GBK"/>
          <w:kern w:val="2"/>
          <w:sz w:val="28"/>
          <w:szCs w:val="28"/>
          <w:highlight w:val="none"/>
          <w:lang w:val="en-US" w:eastAsia="zh-CN" w:bidi="ar-SA"/>
        </w:rPr>
        <w:t>培养数量</w:t>
      </w:r>
      <w:r>
        <w:rPr>
          <w:rFonts w:hint="default" w:ascii="方正仿宋_GBK" w:hAnsi="方正仿宋_GBK" w:eastAsia="方正仿宋_GBK" w:cs="方正仿宋_GBK"/>
          <w:kern w:val="2"/>
          <w:sz w:val="28"/>
          <w:szCs w:val="28"/>
          <w:highlight w:val="none"/>
          <w:lang w:val="en-US" w:eastAsia="zh-CN" w:bidi="ar-SA"/>
        </w:rPr>
        <w:tab/>
      </w:r>
      <w:r>
        <w:rPr>
          <w:rFonts w:hint="default" w:ascii="方正仿宋_GBK" w:hAnsi="方正仿宋_GBK" w:eastAsia="方正仿宋_GBK" w:cs="方正仿宋_GBK"/>
          <w:kern w:val="2"/>
          <w:sz w:val="28"/>
          <w:szCs w:val="28"/>
          <w:highlight w:val="none"/>
          <w:lang w:val="en-US" w:eastAsia="zh-CN" w:bidi="ar-SA"/>
        </w:rPr>
        <w:t>培养孔槽≥8 个</w:t>
      </w:r>
    </w:p>
    <w:p>
      <w:pPr>
        <w:pStyle w:val="2"/>
        <w:spacing w:line="570" w:lineRule="atLeast"/>
        <w:rPr>
          <w:rFonts w:hint="default" w:ascii="方正仿宋_GBK" w:hAnsi="方正仿宋_GBK" w:eastAsia="方正仿宋_GBK" w:cs="方正仿宋_GBK"/>
          <w:kern w:val="2"/>
          <w:sz w:val="28"/>
          <w:szCs w:val="28"/>
          <w:highlight w:val="none"/>
          <w:lang w:val="en-US" w:eastAsia="zh-CN" w:bidi="ar-SA"/>
        </w:rPr>
      </w:pPr>
      <w:r>
        <w:rPr>
          <w:rFonts w:hint="default" w:ascii="方正仿宋_GBK" w:hAnsi="方正仿宋_GBK" w:eastAsia="方正仿宋_GBK" w:cs="方正仿宋_GBK"/>
          <w:kern w:val="2"/>
          <w:sz w:val="28"/>
          <w:szCs w:val="28"/>
          <w:highlight w:val="none"/>
          <w:lang w:val="en-US" w:eastAsia="zh-CN" w:bidi="ar-SA"/>
        </w:rPr>
        <w:t>5</w:t>
      </w:r>
      <w:r>
        <w:rPr>
          <w:rFonts w:hint="eastAsia" w:ascii="方正仿宋_GBK" w:hAnsi="方正仿宋_GBK" w:eastAsia="方正仿宋_GBK" w:cs="方正仿宋_GBK"/>
          <w:kern w:val="2"/>
          <w:sz w:val="28"/>
          <w:szCs w:val="28"/>
          <w:highlight w:val="none"/>
          <w:lang w:val="en-US" w:eastAsia="zh-CN" w:bidi="ar-SA"/>
        </w:rPr>
        <w:t>.</w:t>
      </w:r>
      <w:r>
        <w:rPr>
          <w:rFonts w:hint="default" w:ascii="方正仿宋_GBK" w:hAnsi="方正仿宋_GBK" w:eastAsia="方正仿宋_GBK" w:cs="方正仿宋_GBK"/>
          <w:kern w:val="2"/>
          <w:sz w:val="28"/>
          <w:szCs w:val="28"/>
          <w:highlight w:val="none"/>
          <w:lang w:val="en-US" w:eastAsia="zh-CN" w:bidi="ar-SA"/>
        </w:rPr>
        <w:tab/>
      </w:r>
      <w:r>
        <w:rPr>
          <w:rFonts w:hint="default" w:ascii="方正仿宋_GBK" w:hAnsi="方正仿宋_GBK" w:eastAsia="方正仿宋_GBK" w:cs="方正仿宋_GBK"/>
          <w:kern w:val="2"/>
          <w:sz w:val="28"/>
          <w:szCs w:val="28"/>
          <w:highlight w:val="none"/>
          <w:lang w:val="en-US" w:eastAsia="zh-CN" w:bidi="ar-SA"/>
        </w:rPr>
        <w:t>检测系统</w:t>
      </w:r>
      <w:r>
        <w:rPr>
          <w:rFonts w:hint="default" w:ascii="方正仿宋_GBK" w:hAnsi="方正仿宋_GBK" w:eastAsia="方正仿宋_GBK" w:cs="方正仿宋_GBK"/>
          <w:kern w:val="2"/>
          <w:sz w:val="28"/>
          <w:szCs w:val="28"/>
          <w:highlight w:val="none"/>
          <w:lang w:val="en-US" w:eastAsia="zh-CN" w:bidi="ar-SA"/>
        </w:rPr>
        <w:tab/>
      </w:r>
      <w:r>
        <w:rPr>
          <w:rFonts w:hint="default" w:ascii="方正仿宋_GBK" w:hAnsi="方正仿宋_GBK" w:eastAsia="方正仿宋_GBK" w:cs="方正仿宋_GBK"/>
          <w:kern w:val="2"/>
          <w:sz w:val="28"/>
          <w:szCs w:val="28"/>
          <w:highlight w:val="none"/>
          <w:lang w:val="en-US" w:eastAsia="zh-CN" w:bidi="ar-SA"/>
        </w:rPr>
        <w:t>培养孔应有独立的温度控制系统和独立的荧光检测系统，以保证在任何一个培养孔出现问题时不影响设备的正常使用。</w:t>
      </w:r>
    </w:p>
    <w:p>
      <w:pPr>
        <w:pStyle w:val="2"/>
        <w:spacing w:line="570" w:lineRule="atLeast"/>
        <w:rPr>
          <w:rFonts w:hint="default" w:ascii="方正仿宋_GBK" w:hAnsi="方正仿宋_GBK" w:eastAsia="方正仿宋_GBK" w:cs="方正仿宋_GBK"/>
          <w:kern w:val="2"/>
          <w:sz w:val="28"/>
          <w:szCs w:val="28"/>
          <w:highlight w:val="none"/>
          <w:lang w:val="en-US" w:eastAsia="zh-CN" w:bidi="ar-SA"/>
        </w:rPr>
      </w:pPr>
      <w:r>
        <w:rPr>
          <w:rFonts w:hint="default" w:ascii="方正仿宋_GBK" w:hAnsi="方正仿宋_GBK" w:eastAsia="方正仿宋_GBK" w:cs="方正仿宋_GBK"/>
          <w:kern w:val="2"/>
          <w:sz w:val="28"/>
          <w:szCs w:val="28"/>
          <w:highlight w:val="none"/>
          <w:lang w:val="en-US" w:eastAsia="zh-CN" w:bidi="ar-SA"/>
        </w:rPr>
        <w:t>6</w:t>
      </w:r>
      <w:r>
        <w:rPr>
          <w:rFonts w:hint="eastAsia" w:ascii="方正仿宋_GBK" w:hAnsi="方正仿宋_GBK" w:eastAsia="方正仿宋_GBK" w:cs="方正仿宋_GBK"/>
          <w:kern w:val="2"/>
          <w:sz w:val="28"/>
          <w:szCs w:val="28"/>
          <w:highlight w:val="none"/>
          <w:lang w:val="en-US" w:eastAsia="zh-CN" w:bidi="ar-SA"/>
        </w:rPr>
        <w:t>.</w:t>
      </w:r>
      <w:r>
        <w:rPr>
          <w:rFonts w:hint="default" w:ascii="方正仿宋_GBK" w:hAnsi="方正仿宋_GBK" w:eastAsia="方正仿宋_GBK" w:cs="方正仿宋_GBK"/>
          <w:kern w:val="2"/>
          <w:sz w:val="28"/>
          <w:szCs w:val="28"/>
          <w:highlight w:val="none"/>
          <w:lang w:val="en-US" w:eastAsia="zh-CN" w:bidi="ar-SA"/>
        </w:rPr>
        <w:tab/>
      </w:r>
      <w:r>
        <w:rPr>
          <w:rFonts w:hint="default" w:ascii="方正仿宋_GBK" w:hAnsi="方正仿宋_GBK" w:eastAsia="方正仿宋_GBK" w:cs="方正仿宋_GBK"/>
          <w:kern w:val="2"/>
          <w:sz w:val="28"/>
          <w:szCs w:val="28"/>
          <w:highlight w:val="none"/>
          <w:lang w:val="en-US" w:eastAsia="zh-CN" w:bidi="ar-SA"/>
        </w:rPr>
        <w:t>培养孔智能识别功能</w:t>
      </w:r>
      <w:r>
        <w:rPr>
          <w:rFonts w:hint="default" w:ascii="方正仿宋_GBK" w:hAnsi="方正仿宋_GBK" w:eastAsia="方正仿宋_GBK" w:cs="方正仿宋_GBK"/>
          <w:kern w:val="2"/>
          <w:sz w:val="28"/>
          <w:szCs w:val="28"/>
          <w:highlight w:val="none"/>
          <w:lang w:val="en-US" w:eastAsia="zh-CN" w:bidi="ar-SA"/>
        </w:rPr>
        <w:tab/>
      </w:r>
      <w:r>
        <w:rPr>
          <w:rFonts w:hint="default" w:ascii="方正仿宋_GBK" w:hAnsi="方正仿宋_GBK" w:eastAsia="方正仿宋_GBK" w:cs="方正仿宋_GBK"/>
          <w:kern w:val="2"/>
          <w:sz w:val="28"/>
          <w:szCs w:val="28"/>
          <w:highlight w:val="none"/>
          <w:lang w:val="en-US" w:eastAsia="zh-CN" w:bidi="ar-SA"/>
        </w:rPr>
        <w:t>自动识别生物指示剂是否装入，并自动运行、暂停或终止培养程序</w:t>
      </w:r>
    </w:p>
    <w:p>
      <w:pPr>
        <w:pStyle w:val="2"/>
        <w:spacing w:line="570" w:lineRule="atLeast"/>
        <w:rPr>
          <w:rFonts w:hint="default" w:ascii="方正仿宋_GBK" w:hAnsi="方正仿宋_GBK" w:eastAsia="方正仿宋_GBK" w:cs="方正仿宋_GBK"/>
          <w:kern w:val="2"/>
          <w:sz w:val="28"/>
          <w:szCs w:val="28"/>
          <w:highlight w:val="none"/>
          <w:lang w:val="en-US" w:eastAsia="zh-CN" w:bidi="ar-SA"/>
        </w:rPr>
      </w:pPr>
      <w:r>
        <w:rPr>
          <w:rFonts w:hint="default" w:ascii="方正仿宋_GBK" w:hAnsi="方正仿宋_GBK" w:eastAsia="方正仿宋_GBK" w:cs="方正仿宋_GBK"/>
          <w:kern w:val="2"/>
          <w:sz w:val="28"/>
          <w:szCs w:val="28"/>
          <w:highlight w:val="none"/>
          <w:lang w:val="en-US" w:eastAsia="zh-CN" w:bidi="ar-SA"/>
        </w:rPr>
        <w:t>7</w:t>
      </w:r>
      <w:r>
        <w:rPr>
          <w:rFonts w:hint="eastAsia" w:ascii="方正仿宋_GBK" w:hAnsi="方正仿宋_GBK" w:eastAsia="方正仿宋_GBK" w:cs="方正仿宋_GBK"/>
          <w:kern w:val="2"/>
          <w:sz w:val="28"/>
          <w:szCs w:val="28"/>
          <w:highlight w:val="none"/>
          <w:lang w:val="en-US" w:eastAsia="zh-CN" w:bidi="ar-SA"/>
        </w:rPr>
        <w:t>.</w:t>
      </w:r>
      <w:r>
        <w:rPr>
          <w:rFonts w:hint="default" w:ascii="方正仿宋_GBK" w:hAnsi="方正仿宋_GBK" w:eastAsia="方正仿宋_GBK" w:cs="方正仿宋_GBK"/>
          <w:kern w:val="2"/>
          <w:sz w:val="28"/>
          <w:szCs w:val="28"/>
          <w:highlight w:val="none"/>
          <w:lang w:val="en-US" w:eastAsia="zh-CN" w:bidi="ar-SA"/>
        </w:rPr>
        <w:tab/>
      </w:r>
      <w:r>
        <w:rPr>
          <w:rFonts w:hint="default" w:ascii="方正仿宋_GBK" w:hAnsi="方正仿宋_GBK" w:eastAsia="方正仿宋_GBK" w:cs="方正仿宋_GBK"/>
          <w:kern w:val="2"/>
          <w:sz w:val="28"/>
          <w:szCs w:val="28"/>
          <w:highlight w:val="none"/>
          <w:lang w:val="en-US" w:eastAsia="zh-CN" w:bidi="ar-SA"/>
        </w:rPr>
        <w:t>阅读界面及操作</w:t>
      </w:r>
      <w:r>
        <w:rPr>
          <w:rFonts w:hint="default" w:ascii="方正仿宋_GBK" w:hAnsi="方正仿宋_GBK" w:eastAsia="方正仿宋_GBK" w:cs="方正仿宋_GBK"/>
          <w:kern w:val="2"/>
          <w:sz w:val="28"/>
          <w:szCs w:val="28"/>
          <w:highlight w:val="none"/>
          <w:lang w:val="en-US" w:eastAsia="zh-CN" w:bidi="ar-SA"/>
        </w:rPr>
        <w:tab/>
      </w:r>
      <w:r>
        <w:rPr>
          <w:rFonts w:hint="default" w:ascii="方正仿宋_GBK" w:hAnsi="方正仿宋_GBK" w:eastAsia="方正仿宋_GBK" w:cs="方正仿宋_GBK"/>
          <w:kern w:val="2"/>
          <w:sz w:val="28"/>
          <w:szCs w:val="28"/>
          <w:highlight w:val="none"/>
          <w:lang w:val="en-US" w:eastAsia="zh-CN" w:bidi="ar-SA"/>
        </w:rPr>
        <w:t>中文交互界面，人性化数据显示，操作方便。</w:t>
      </w:r>
    </w:p>
    <w:p>
      <w:pPr>
        <w:pStyle w:val="2"/>
        <w:spacing w:line="570" w:lineRule="atLeast"/>
        <w:rPr>
          <w:rFonts w:hint="default" w:ascii="方正仿宋_GBK" w:hAnsi="方正仿宋_GBK" w:eastAsia="方正仿宋_GBK" w:cs="方正仿宋_GBK"/>
          <w:kern w:val="2"/>
          <w:sz w:val="28"/>
          <w:szCs w:val="28"/>
          <w:highlight w:val="none"/>
          <w:lang w:val="en-US" w:eastAsia="zh-CN" w:bidi="ar-SA"/>
        </w:rPr>
      </w:pPr>
      <w:r>
        <w:rPr>
          <w:rFonts w:hint="default" w:ascii="方正仿宋_GBK" w:hAnsi="方正仿宋_GBK" w:eastAsia="方正仿宋_GBK" w:cs="方正仿宋_GBK"/>
          <w:kern w:val="2"/>
          <w:sz w:val="28"/>
          <w:szCs w:val="28"/>
          <w:highlight w:val="none"/>
          <w:lang w:val="en-US" w:eastAsia="zh-CN" w:bidi="ar-SA"/>
        </w:rPr>
        <w:t>8</w:t>
      </w:r>
      <w:r>
        <w:rPr>
          <w:rFonts w:hint="eastAsia" w:ascii="方正仿宋_GBK" w:hAnsi="方正仿宋_GBK" w:eastAsia="方正仿宋_GBK" w:cs="方正仿宋_GBK"/>
          <w:kern w:val="2"/>
          <w:sz w:val="28"/>
          <w:szCs w:val="28"/>
          <w:highlight w:val="none"/>
          <w:lang w:val="en-US" w:eastAsia="zh-CN" w:bidi="ar-SA"/>
        </w:rPr>
        <w:t>.</w:t>
      </w:r>
      <w:r>
        <w:rPr>
          <w:rFonts w:hint="default" w:ascii="方正仿宋_GBK" w:hAnsi="方正仿宋_GBK" w:eastAsia="方正仿宋_GBK" w:cs="方正仿宋_GBK"/>
          <w:kern w:val="2"/>
          <w:sz w:val="28"/>
          <w:szCs w:val="28"/>
          <w:highlight w:val="none"/>
          <w:lang w:val="en-US" w:eastAsia="zh-CN" w:bidi="ar-SA"/>
        </w:rPr>
        <w:tab/>
      </w:r>
      <w:r>
        <w:rPr>
          <w:rFonts w:hint="default" w:ascii="方正仿宋_GBK" w:hAnsi="方正仿宋_GBK" w:eastAsia="方正仿宋_GBK" w:cs="方正仿宋_GBK"/>
          <w:kern w:val="2"/>
          <w:sz w:val="28"/>
          <w:szCs w:val="28"/>
          <w:highlight w:val="none"/>
          <w:lang w:val="en-US" w:eastAsia="zh-CN" w:bidi="ar-SA"/>
        </w:rPr>
        <w:t>检测结果声光提示</w:t>
      </w:r>
      <w:r>
        <w:rPr>
          <w:rFonts w:hint="default" w:ascii="方正仿宋_GBK" w:hAnsi="方正仿宋_GBK" w:eastAsia="方正仿宋_GBK" w:cs="方正仿宋_GBK"/>
          <w:kern w:val="2"/>
          <w:sz w:val="28"/>
          <w:szCs w:val="28"/>
          <w:highlight w:val="none"/>
          <w:lang w:val="en-US" w:eastAsia="zh-CN" w:bidi="ar-SA"/>
        </w:rPr>
        <w:tab/>
      </w:r>
      <w:r>
        <w:rPr>
          <w:rFonts w:hint="default" w:ascii="方正仿宋_GBK" w:hAnsi="方正仿宋_GBK" w:eastAsia="方正仿宋_GBK" w:cs="方正仿宋_GBK"/>
          <w:kern w:val="2"/>
          <w:sz w:val="28"/>
          <w:szCs w:val="28"/>
          <w:highlight w:val="none"/>
          <w:lang w:val="en-US" w:eastAsia="zh-CN" w:bidi="ar-SA"/>
        </w:rPr>
        <w:t>每个检测孔配置多种图标，用于阳性培养结果、培养过程中、阴性培养结果的显示，检测完成自动发出提示音。</w:t>
      </w:r>
    </w:p>
    <w:p>
      <w:pPr>
        <w:pStyle w:val="2"/>
        <w:spacing w:line="570" w:lineRule="atLeast"/>
        <w:rPr>
          <w:rFonts w:hint="default" w:ascii="方正仿宋_GBK" w:hAnsi="方正仿宋_GBK" w:eastAsia="方正仿宋_GBK" w:cs="方正仿宋_GBK"/>
          <w:kern w:val="2"/>
          <w:sz w:val="28"/>
          <w:szCs w:val="28"/>
          <w:highlight w:val="none"/>
          <w:lang w:val="en-US" w:eastAsia="zh-CN" w:bidi="ar-SA"/>
        </w:rPr>
      </w:pPr>
      <w:r>
        <w:rPr>
          <w:rFonts w:hint="default" w:ascii="方正仿宋_GBK" w:hAnsi="方正仿宋_GBK" w:eastAsia="方正仿宋_GBK" w:cs="方正仿宋_GBK"/>
          <w:kern w:val="2"/>
          <w:sz w:val="28"/>
          <w:szCs w:val="28"/>
          <w:highlight w:val="none"/>
          <w:lang w:val="en-US" w:eastAsia="zh-CN" w:bidi="ar-SA"/>
        </w:rPr>
        <w:t>9</w:t>
      </w:r>
      <w:r>
        <w:rPr>
          <w:rFonts w:hint="eastAsia" w:ascii="方正仿宋_GBK" w:hAnsi="方正仿宋_GBK" w:eastAsia="方正仿宋_GBK" w:cs="方正仿宋_GBK"/>
          <w:kern w:val="2"/>
          <w:sz w:val="28"/>
          <w:szCs w:val="28"/>
          <w:highlight w:val="none"/>
          <w:lang w:val="en-US" w:eastAsia="zh-CN" w:bidi="ar-SA"/>
        </w:rPr>
        <w:t>.</w:t>
      </w:r>
      <w:r>
        <w:rPr>
          <w:rFonts w:hint="default" w:ascii="方正仿宋_GBK" w:hAnsi="方正仿宋_GBK" w:eastAsia="方正仿宋_GBK" w:cs="方正仿宋_GBK"/>
          <w:kern w:val="2"/>
          <w:sz w:val="28"/>
          <w:szCs w:val="28"/>
          <w:highlight w:val="none"/>
          <w:lang w:val="en-US" w:eastAsia="zh-CN" w:bidi="ar-SA"/>
        </w:rPr>
        <w:tab/>
      </w:r>
      <w:r>
        <w:rPr>
          <w:rFonts w:hint="default" w:ascii="方正仿宋_GBK" w:hAnsi="方正仿宋_GBK" w:eastAsia="方正仿宋_GBK" w:cs="方正仿宋_GBK"/>
          <w:kern w:val="2"/>
          <w:sz w:val="28"/>
          <w:szCs w:val="28"/>
          <w:highlight w:val="none"/>
          <w:lang w:val="en-US" w:eastAsia="zh-CN" w:bidi="ar-SA"/>
        </w:rPr>
        <w:t>打印功能</w:t>
      </w:r>
      <w:r>
        <w:rPr>
          <w:rFonts w:hint="default" w:ascii="方正仿宋_GBK" w:hAnsi="方正仿宋_GBK" w:eastAsia="方正仿宋_GBK" w:cs="方正仿宋_GBK"/>
          <w:kern w:val="2"/>
          <w:sz w:val="28"/>
          <w:szCs w:val="28"/>
          <w:highlight w:val="none"/>
          <w:lang w:val="en-US" w:eastAsia="zh-CN" w:bidi="ar-SA"/>
        </w:rPr>
        <w:tab/>
      </w:r>
      <w:r>
        <w:rPr>
          <w:rFonts w:hint="default" w:ascii="方正仿宋_GBK" w:hAnsi="方正仿宋_GBK" w:eastAsia="方正仿宋_GBK" w:cs="方正仿宋_GBK"/>
          <w:kern w:val="2"/>
          <w:sz w:val="28"/>
          <w:szCs w:val="28"/>
          <w:highlight w:val="none"/>
          <w:lang w:val="en-US" w:eastAsia="zh-CN" w:bidi="ar-SA"/>
        </w:rPr>
        <w:t xml:space="preserve"> 配外置专用打印机，可自动实时打印培养结果。</w:t>
      </w:r>
    </w:p>
    <w:p>
      <w:pPr>
        <w:pStyle w:val="2"/>
        <w:spacing w:line="570" w:lineRule="atLeast"/>
        <w:rPr>
          <w:rFonts w:hint="default" w:ascii="方正仿宋_GBK" w:hAnsi="方正仿宋_GBK" w:eastAsia="方正仿宋_GBK" w:cs="方正仿宋_GBK"/>
          <w:kern w:val="2"/>
          <w:sz w:val="28"/>
          <w:szCs w:val="28"/>
          <w:highlight w:val="none"/>
          <w:lang w:val="en-US" w:eastAsia="zh-CN" w:bidi="ar-SA"/>
        </w:rPr>
      </w:pPr>
      <w:r>
        <w:rPr>
          <w:rFonts w:hint="default" w:ascii="方正仿宋_GBK" w:hAnsi="方正仿宋_GBK" w:eastAsia="方正仿宋_GBK" w:cs="方正仿宋_GBK"/>
          <w:kern w:val="2"/>
          <w:sz w:val="28"/>
          <w:szCs w:val="28"/>
          <w:highlight w:val="none"/>
          <w:lang w:val="en-US" w:eastAsia="zh-CN" w:bidi="ar-SA"/>
        </w:rPr>
        <w:t>10</w:t>
      </w:r>
      <w:r>
        <w:rPr>
          <w:rFonts w:hint="eastAsia" w:ascii="方正仿宋_GBK" w:hAnsi="方正仿宋_GBK" w:eastAsia="方正仿宋_GBK" w:cs="方正仿宋_GBK"/>
          <w:kern w:val="2"/>
          <w:sz w:val="28"/>
          <w:szCs w:val="28"/>
          <w:highlight w:val="none"/>
          <w:lang w:val="en-US" w:eastAsia="zh-CN" w:bidi="ar-SA"/>
        </w:rPr>
        <w:t>.</w:t>
      </w:r>
      <w:r>
        <w:rPr>
          <w:rFonts w:hint="default" w:ascii="方正仿宋_GBK" w:hAnsi="方正仿宋_GBK" w:eastAsia="方正仿宋_GBK" w:cs="方正仿宋_GBK"/>
          <w:kern w:val="2"/>
          <w:sz w:val="28"/>
          <w:szCs w:val="28"/>
          <w:highlight w:val="none"/>
          <w:lang w:val="en-US" w:eastAsia="zh-CN" w:bidi="ar-SA"/>
        </w:rPr>
        <w:tab/>
      </w:r>
      <w:r>
        <w:rPr>
          <w:rFonts w:hint="eastAsia" w:ascii="方正仿宋_GBK" w:hAnsi="方正仿宋_GBK" w:eastAsia="方正仿宋_GBK" w:cs="方正仿宋_GBK"/>
          <w:kern w:val="2"/>
          <w:sz w:val="28"/>
          <w:szCs w:val="28"/>
          <w:highlight w:val="none"/>
          <w:lang w:val="en-US" w:eastAsia="zh-CN" w:bidi="ar-SA"/>
        </w:rPr>
        <w:t xml:space="preserve"> </w:t>
      </w:r>
      <w:r>
        <w:rPr>
          <w:rFonts w:hint="default" w:ascii="方正仿宋_GBK" w:hAnsi="方正仿宋_GBK" w:eastAsia="方正仿宋_GBK" w:cs="方正仿宋_GBK"/>
          <w:kern w:val="2"/>
          <w:sz w:val="28"/>
          <w:szCs w:val="28"/>
          <w:highlight w:val="none"/>
          <w:lang w:val="en-US" w:eastAsia="zh-CN" w:bidi="ar-SA"/>
        </w:rPr>
        <w:t>▲显示方式</w:t>
      </w:r>
      <w:r>
        <w:rPr>
          <w:rFonts w:hint="default" w:ascii="方正仿宋_GBK" w:hAnsi="方正仿宋_GBK" w:eastAsia="方正仿宋_GBK" w:cs="方正仿宋_GBK"/>
          <w:kern w:val="2"/>
          <w:sz w:val="28"/>
          <w:szCs w:val="28"/>
          <w:highlight w:val="none"/>
          <w:lang w:val="en-US" w:eastAsia="zh-CN" w:bidi="ar-SA"/>
        </w:rPr>
        <w:tab/>
      </w:r>
      <w:r>
        <w:rPr>
          <w:rFonts w:hint="default" w:ascii="方正仿宋_GBK" w:hAnsi="方正仿宋_GBK" w:eastAsia="方正仿宋_GBK" w:cs="方正仿宋_GBK"/>
          <w:kern w:val="2"/>
          <w:sz w:val="28"/>
          <w:szCs w:val="28"/>
          <w:highlight w:val="none"/>
          <w:lang w:val="en-US" w:eastAsia="zh-CN" w:bidi="ar-SA"/>
        </w:rPr>
        <w:t>≥7英寸电容触摸显示屏，实时显示培养</w:t>
      </w:r>
      <w:r>
        <w:rPr>
          <w:rFonts w:hint="eastAsia" w:ascii="方正仿宋_GBK" w:hAnsi="方正仿宋_GBK" w:eastAsia="方正仿宋_GBK" w:cs="方正仿宋_GBK"/>
          <w:kern w:val="2"/>
          <w:sz w:val="28"/>
          <w:szCs w:val="28"/>
          <w:highlight w:val="none"/>
          <w:lang w:val="en-US" w:eastAsia="zh-CN" w:bidi="ar-SA"/>
        </w:rPr>
        <w:t>状</w:t>
      </w:r>
      <w:r>
        <w:rPr>
          <w:rFonts w:hint="default" w:ascii="方正仿宋_GBK" w:hAnsi="方正仿宋_GBK" w:eastAsia="方正仿宋_GBK" w:cs="方正仿宋_GBK"/>
          <w:kern w:val="2"/>
          <w:sz w:val="28"/>
          <w:szCs w:val="28"/>
          <w:highlight w:val="none"/>
          <w:lang w:val="en-US" w:eastAsia="zh-CN" w:bidi="ar-SA"/>
        </w:rPr>
        <w:t>态。</w:t>
      </w:r>
    </w:p>
    <w:p>
      <w:pPr>
        <w:pStyle w:val="2"/>
        <w:spacing w:line="570" w:lineRule="atLeast"/>
        <w:rPr>
          <w:rFonts w:hint="default" w:ascii="方正仿宋_GBK" w:hAnsi="方正仿宋_GBK" w:eastAsia="方正仿宋_GBK" w:cs="方正仿宋_GBK"/>
          <w:kern w:val="2"/>
          <w:sz w:val="28"/>
          <w:szCs w:val="28"/>
          <w:highlight w:val="none"/>
          <w:lang w:val="en-US" w:eastAsia="zh-CN" w:bidi="ar-SA"/>
        </w:rPr>
      </w:pPr>
      <w:r>
        <w:rPr>
          <w:rFonts w:hint="default" w:ascii="方正仿宋_GBK" w:hAnsi="方正仿宋_GBK" w:eastAsia="方正仿宋_GBK" w:cs="方正仿宋_GBK"/>
          <w:kern w:val="2"/>
          <w:sz w:val="28"/>
          <w:szCs w:val="28"/>
          <w:highlight w:val="none"/>
          <w:lang w:val="en-US" w:eastAsia="zh-CN" w:bidi="ar-SA"/>
        </w:rPr>
        <w:t>11</w:t>
      </w:r>
      <w:r>
        <w:rPr>
          <w:rFonts w:hint="eastAsia" w:ascii="方正仿宋_GBK" w:hAnsi="方正仿宋_GBK" w:eastAsia="方正仿宋_GBK" w:cs="方正仿宋_GBK"/>
          <w:kern w:val="2"/>
          <w:sz w:val="28"/>
          <w:szCs w:val="28"/>
          <w:highlight w:val="none"/>
          <w:lang w:val="en-US" w:eastAsia="zh-CN" w:bidi="ar-SA"/>
        </w:rPr>
        <w:t xml:space="preserve">. </w:t>
      </w:r>
      <w:r>
        <w:rPr>
          <w:rFonts w:hint="default" w:ascii="方正仿宋_GBK" w:hAnsi="方正仿宋_GBK" w:eastAsia="方正仿宋_GBK" w:cs="方正仿宋_GBK"/>
          <w:kern w:val="2"/>
          <w:sz w:val="28"/>
          <w:szCs w:val="28"/>
          <w:highlight w:val="none"/>
          <w:lang w:val="en-US" w:eastAsia="zh-CN" w:bidi="ar-SA"/>
        </w:rPr>
        <w:t>数据存储</w:t>
      </w:r>
      <w:r>
        <w:rPr>
          <w:rFonts w:hint="default" w:ascii="方正仿宋_GBK" w:hAnsi="方正仿宋_GBK" w:eastAsia="方正仿宋_GBK" w:cs="方正仿宋_GBK"/>
          <w:kern w:val="2"/>
          <w:sz w:val="28"/>
          <w:szCs w:val="28"/>
          <w:highlight w:val="none"/>
          <w:lang w:val="en-US" w:eastAsia="zh-CN" w:bidi="ar-SA"/>
        </w:rPr>
        <w:tab/>
      </w:r>
      <w:r>
        <w:rPr>
          <w:rFonts w:hint="default" w:ascii="方正仿宋_GBK" w:hAnsi="方正仿宋_GBK" w:eastAsia="方正仿宋_GBK" w:cs="方正仿宋_GBK"/>
          <w:kern w:val="2"/>
          <w:sz w:val="28"/>
          <w:szCs w:val="28"/>
          <w:highlight w:val="none"/>
          <w:lang w:val="en-US" w:eastAsia="zh-CN" w:bidi="ar-SA"/>
        </w:rPr>
        <w:t>工作及报警记录功能，最多存储≥10000 条，长期保存</w:t>
      </w:r>
    </w:p>
    <w:p>
      <w:pPr>
        <w:pStyle w:val="2"/>
        <w:spacing w:line="570" w:lineRule="atLeast"/>
        <w:rPr>
          <w:rFonts w:hint="default" w:ascii="方正仿宋_GBK" w:hAnsi="方正仿宋_GBK" w:eastAsia="方正仿宋_GBK" w:cs="方正仿宋_GBK"/>
          <w:kern w:val="2"/>
          <w:sz w:val="28"/>
          <w:szCs w:val="28"/>
          <w:highlight w:val="none"/>
          <w:lang w:val="en-US" w:eastAsia="zh-CN" w:bidi="ar-SA"/>
        </w:rPr>
      </w:pPr>
      <w:r>
        <w:rPr>
          <w:rFonts w:hint="default" w:ascii="方正仿宋_GBK" w:hAnsi="方正仿宋_GBK" w:eastAsia="方正仿宋_GBK" w:cs="方正仿宋_GBK"/>
          <w:kern w:val="2"/>
          <w:sz w:val="28"/>
          <w:szCs w:val="28"/>
          <w:highlight w:val="none"/>
          <w:lang w:val="en-US" w:eastAsia="zh-CN" w:bidi="ar-SA"/>
        </w:rPr>
        <w:t>12</w:t>
      </w:r>
      <w:r>
        <w:rPr>
          <w:rFonts w:hint="eastAsia" w:ascii="方正仿宋_GBK" w:hAnsi="方正仿宋_GBK" w:eastAsia="方正仿宋_GBK" w:cs="方正仿宋_GBK"/>
          <w:kern w:val="2"/>
          <w:sz w:val="28"/>
          <w:szCs w:val="28"/>
          <w:highlight w:val="none"/>
          <w:lang w:val="en-US" w:eastAsia="zh-CN" w:bidi="ar-SA"/>
        </w:rPr>
        <w:t>.</w:t>
      </w:r>
      <w:r>
        <w:rPr>
          <w:rFonts w:hint="default" w:ascii="方正仿宋_GBK" w:hAnsi="方正仿宋_GBK" w:eastAsia="方正仿宋_GBK" w:cs="方正仿宋_GBK"/>
          <w:kern w:val="2"/>
          <w:sz w:val="28"/>
          <w:szCs w:val="28"/>
          <w:highlight w:val="none"/>
          <w:lang w:val="en-US" w:eastAsia="zh-CN" w:bidi="ar-SA"/>
        </w:rPr>
        <w:tab/>
      </w:r>
      <w:r>
        <w:rPr>
          <w:rFonts w:hint="eastAsia" w:ascii="方正仿宋_GBK" w:hAnsi="方正仿宋_GBK" w:eastAsia="方正仿宋_GBK" w:cs="方正仿宋_GBK"/>
          <w:kern w:val="2"/>
          <w:sz w:val="28"/>
          <w:szCs w:val="28"/>
          <w:highlight w:val="none"/>
          <w:lang w:val="en-US" w:eastAsia="zh-CN" w:bidi="ar-SA"/>
        </w:rPr>
        <w:t xml:space="preserve"> </w:t>
      </w:r>
      <w:r>
        <w:rPr>
          <w:rFonts w:hint="default" w:ascii="方正仿宋_GBK" w:hAnsi="方正仿宋_GBK" w:eastAsia="方正仿宋_GBK" w:cs="方正仿宋_GBK"/>
          <w:kern w:val="2"/>
          <w:sz w:val="28"/>
          <w:szCs w:val="28"/>
          <w:highlight w:val="none"/>
          <w:lang w:val="en-US" w:eastAsia="zh-CN" w:bidi="ar-SA"/>
        </w:rPr>
        <w:t>▲查询功能</w:t>
      </w:r>
      <w:r>
        <w:rPr>
          <w:rFonts w:hint="default" w:ascii="方正仿宋_GBK" w:hAnsi="方正仿宋_GBK" w:eastAsia="方正仿宋_GBK" w:cs="方正仿宋_GBK"/>
          <w:kern w:val="2"/>
          <w:sz w:val="28"/>
          <w:szCs w:val="28"/>
          <w:highlight w:val="none"/>
          <w:lang w:val="en-US" w:eastAsia="zh-CN" w:bidi="ar-SA"/>
        </w:rPr>
        <w:tab/>
      </w:r>
      <w:r>
        <w:rPr>
          <w:rFonts w:hint="default" w:ascii="方正仿宋_GBK" w:hAnsi="方正仿宋_GBK" w:eastAsia="方正仿宋_GBK" w:cs="方正仿宋_GBK"/>
          <w:kern w:val="2"/>
          <w:sz w:val="28"/>
          <w:szCs w:val="28"/>
          <w:highlight w:val="none"/>
          <w:lang w:val="en-US" w:eastAsia="zh-CN" w:bidi="ar-SA"/>
        </w:rPr>
        <w:t>查询功能，可按日期或报警记录进行记录查询。</w:t>
      </w:r>
    </w:p>
    <w:p>
      <w:pPr>
        <w:pStyle w:val="2"/>
        <w:spacing w:line="570" w:lineRule="atLeast"/>
        <w:rPr>
          <w:rFonts w:hint="default" w:ascii="方正仿宋_GBK" w:hAnsi="方正仿宋_GBK" w:eastAsia="方正仿宋_GBK" w:cs="方正仿宋_GBK"/>
          <w:kern w:val="2"/>
          <w:sz w:val="28"/>
          <w:szCs w:val="28"/>
          <w:highlight w:val="none"/>
          <w:lang w:val="en-US" w:eastAsia="zh-CN" w:bidi="ar-SA"/>
        </w:rPr>
      </w:pPr>
      <w:r>
        <w:rPr>
          <w:rFonts w:hint="default" w:ascii="方正仿宋_GBK" w:hAnsi="方正仿宋_GBK" w:eastAsia="方正仿宋_GBK" w:cs="方正仿宋_GBK"/>
          <w:kern w:val="2"/>
          <w:sz w:val="28"/>
          <w:szCs w:val="28"/>
          <w:highlight w:val="none"/>
          <w:lang w:val="en-US" w:eastAsia="zh-CN" w:bidi="ar-SA"/>
        </w:rPr>
        <w:t>13</w:t>
      </w:r>
      <w:r>
        <w:rPr>
          <w:rFonts w:hint="eastAsia" w:ascii="方正仿宋_GBK" w:hAnsi="方正仿宋_GBK" w:eastAsia="方正仿宋_GBK" w:cs="方正仿宋_GBK"/>
          <w:kern w:val="2"/>
          <w:sz w:val="28"/>
          <w:szCs w:val="28"/>
          <w:highlight w:val="none"/>
          <w:lang w:val="en-US" w:eastAsia="zh-CN" w:bidi="ar-SA"/>
        </w:rPr>
        <w:t xml:space="preserve">. </w:t>
      </w:r>
      <w:r>
        <w:rPr>
          <w:rFonts w:hint="default" w:ascii="方正仿宋_GBK" w:hAnsi="方正仿宋_GBK" w:eastAsia="方正仿宋_GBK" w:cs="方正仿宋_GBK"/>
          <w:kern w:val="2"/>
          <w:sz w:val="28"/>
          <w:szCs w:val="28"/>
          <w:highlight w:val="none"/>
          <w:lang w:val="en-US" w:eastAsia="zh-CN" w:bidi="ar-SA"/>
        </w:rPr>
        <w:t>计时功能</w:t>
      </w:r>
      <w:r>
        <w:rPr>
          <w:rFonts w:hint="default" w:ascii="方正仿宋_GBK" w:hAnsi="方正仿宋_GBK" w:eastAsia="方正仿宋_GBK" w:cs="方正仿宋_GBK"/>
          <w:kern w:val="2"/>
          <w:sz w:val="28"/>
          <w:szCs w:val="28"/>
          <w:highlight w:val="none"/>
          <w:lang w:val="en-US" w:eastAsia="zh-CN" w:bidi="ar-SA"/>
        </w:rPr>
        <w:tab/>
      </w:r>
      <w:r>
        <w:rPr>
          <w:rFonts w:hint="default" w:ascii="方正仿宋_GBK" w:hAnsi="方正仿宋_GBK" w:eastAsia="方正仿宋_GBK" w:cs="方正仿宋_GBK"/>
          <w:kern w:val="2"/>
          <w:sz w:val="28"/>
          <w:szCs w:val="28"/>
          <w:highlight w:val="none"/>
          <w:lang w:val="en-US" w:eastAsia="zh-CN" w:bidi="ar-SA"/>
        </w:rPr>
        <w:t>具备培养倒计时功能，随时了解培养过程</w:t>
      </w:r>
    </w:p>
    <w:p>
      <w:pPr>
        <w:pStyle w:val="2"/>
        <w:spacing w:line="570" w:lineRule="atLeast"/>
        <w:rPr>
          <w:rFonts w:hint="default" w:ascii="方正仿宋_GBK" w:hAnsi="方正仿宋_GBK" w:eastAsia="方正仿宋_GBK" w:cs="方正仿宋_GBK"/>
          <w:kern w:val="2"/>
          <w:sz w:val="28"/>
          <w:szCs w:val="28"/>
          <w:highlight w:val="none"/>
          <w:lang w:val="en-US" w:eastAsia="zh-CN" w:bidi="ar-SA"/>
        </w:rPr>
      </w:pPr>
      <w:r>
        <w:rPr>
          <w:rFonts w:hint="default" w:ascii="方正仿宋_GBK" w:hAnsi="方正仿宋_GBK" w:eastAsia="方正仿宋_GBK" w:cs="方正仿宋_GBK"/>
          <w:kern w:val="2"/>
          <w:sz w:val="28"/>
          <w:szCs w:val="28"/>
          <w:highlight w:val="none"/>
          <w:lang w:val="en-US" w:eastAsia="zh-CN" w:bidi="ar-SA"/>
        </w:rPr>
        <w:t>14</w:t>
      </w:r>
      <w:r>
        <w:rPr>
          <w:rFonts w:hint="eastAsia" w:ascii="方正仿宋_GBK" w:hAnsi="方正仿宋_GBK" w:eastAsia="方正仿宋_GBK" w:cs="方正仿宋_GBK"/>
          <w:kern w:val="2"/>
          <w:sz w:val="28"/>
          <w:szCs w:val="28"/>
          <w:highlight w:val="none"/>
          <w:lang w:val="en-US" w:eastAsia="zh-CN" w:bidi="ar-SA"/>
        </w:rPr>
        <w:t>.</w:t>
      </w:r>
      <w:r>
        <w:rPr>
          <w:rFonts w:hint="default" w:ascii="方正仿宋_GBK" w:hAnsi="方正仿宋_GBK" w:eastAsia="方正仿宋_GBK" w:cs="方正仿宋_GBK"/>
          <w:kern w:val="2"/>
          <w:sz w:val="28"/>
          <w:szCs w:val="28"/>
          <w:highlight w:val="none"/>
          <w:lang w:val="en-US" w:eastAsia="zh-CN" w:bidi="ar-SA"/>
        </w:rPr>
        <w:tab/>
      </w:r>
      <w:r>
        <w:rPr>
          <w:rFonts w:hint="eastAsia" w:ascii="方正仿宋_GBK" w:hAnsi="方正仿宋_GBK" w:eastAsia="方正仿宋_GBK" w:cs="方正仿宋_GBK"/>
          <w:kern w:val="2"/>
          <w:sz w:val="28"/>
          <w:szCs w:val="28"/>
          <w:highlight w:val="none"/>
          <w:lang w:val="en-US" w:eastAsia="zh-CN" w:bidi="ar-SA"/>
        </w:rPr>
        <w:t xml:space="preserve"> </w:t>
      </w:r>
      <w:r>
        <w:rPr>
          <w:rFonts w:hint="default" w:ascii="方正仿宋_GBK" w:hAnsi="方正仿宋_GBK" w:eastAsia="方正仿宋_GBK" w:cs="方正仿宋_GBK"/>
          <w:kern w:val="2"/>
          <w:sz w:val="28"/>
          <w:szCs w:val="28"/>
          <w:highlight w:val="none"/>
          <w:lang w:val="en-US" w:eastAsia="zh-CN" w:bidi="ar-SA"/>
        </w:rPr>
        <w:t>▲资质</w:t>
      </w:r>
      <w:r>
        <w:rPr>
          <w:rFonts w:hint="default" w:ascii="方正仿宋_GBK" w:hAnsi="方正仿宋_GBK" w:eastAsia="方正仿宋_GBK" w:cs="方正仿宋_GBK"/>
          <w:kern w:val="2"/>
          <w:sz w:val="28"/>
          <w:szCs w:val="28"/>
          <w:highlight w:val="none"/>
          <w:lang w:val="en-US" w:eastAsia="zh-CN" w:bidi="ar-SA"/>
        </w:rPr>
        <w:tab/>
      </w:r>
      <w:r>
        <w:rPr>
          <w:rFonts w:hint="default" w:ascii="方正仿宋_GBK" w:hAnsi="方正仿宋_GBK" w:eastAsia="方正仿宋_GBK" w:cs="方正仿宋_GBK"/>
          <w:kern w:val="2"/>
          <w:sz w:val="28"/>
          <w:szCs w:val="28"/>
          <w:highlight w:val="none"/>
          <w:lang w:val="en-US" w:eastAsia="zh-CN" w:bidi="ar-SA"/>
        </w:rPr>
        <w:t>为了方便采购人在后续能对产品进行个性化软件升级，要求产品的控制系统所有权为产品的制造商所有。提供产品制造商的中国计算机软件著作权登记证书进行佐证。</w:t>
      </w:r>
    </w:p>
    <w:p>
      <w:pPr>
        <w:pStyle w:val="2"/>
        <w:spacing w:line="570" w:lineRule="atLeast"/>
        <w:rPr>
          <w:rFonts w:hint="default" w:ascii="方正仿宋_GBK" w:hAnsi="方正仿宋_GBK" w:eastAsia="方正仿宋_GBK" w:cs="方正仿宋_GBK"/>
          <w:kern w:val="2"/>
          <w:sz w:val="28"/>
          <w:szCs w:val="28"/>
          <w:highlight w:val="none"/>
          <w:lang w:val="en-US" w:eastAsia="zh-CN" w:bidi="ar-SA"/>
        </w:rPr>
      </w:pPr>
      <w:r>
        <w:rPr>
          <w:rFonts w:hint="default" w:ascii="方正仿宋_GBK" w:hAnsi="方正仿宋_GBK" w:eastAsia="方正仿宋_GBK" w:cs="方正仿宋_GBK"/>
          <w:kern w:val="2"/>
          <w:sz w:val="28"/>
          <w:szCs w:val="28"/>
          <w:highlight w:val="none"/>
          <w:lang w:val="en-US" w:eastAsia="zh-CN" w:bidi="ar-SA"/>
        </w:rPr>
        <w:t>以上标注“▲”的为本次</w:t>
      </w:r>
      <w:r>
        <w:rPr>
          <w:rFonts w:hint="eastAsia" w:ascii="方正仿宋_GBK" w:hAnsi="方正仿宋_GBK" w:eastAsia="方正仿宋_GBK" w:cs="方正仿宋_GBK"/>
          <w:kern w:val="2"/>
          <w:sz w:val="28"/>
          <w:szCs w:val="28"/>
          <w:highlight w:val="none"/>
          <w:lang w:val="en-US" w:eastAsia="zh-CN" w:bidi="ar-SA"/>
        </w:rPr>
        <w:t>采购</w:t>
      </w:r>
      <w:r>
        <w:rPr>
          <w:rFonts w:hint="default" w:ascii="方正仿宋_GBK" w:hAnsi="方正仿宋_GBK" w:eastAsia="方正仿宋_GBK" w:cs="方正仿宋_GBK"/>
          <w:kern w:val="2"/>
          <w:sz w:val="28"/>
          <w:szCs w:val="28"/>
          <w:highlight w:val="none"/>
          <w:lang w:val="en-US" w:eastAsia="zh-CN" w:bidi="ar-SA"/>
        </w:rPr>
        <w:t>项目的重要性条款，应尽量满足。</w:t>
      </w:r>
    </w:p>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both"/>
        <w:textAlignment w:val="auto"/>
        <w:rPr>
          <w:rFonts w:hint="default" w:ascii="Times New Roman" w:hAnsi="Times New Roman" w:eastAsia="方正小标宋_GBK" w:cs="Times New Roman"/>
          <w:color w:val="333333"/>
          <w:kern w:val="0"/>
          <w:sz w:val="32"/>
          <w:szCs w:val="32"/>
          <w:highlight w:val="none"/>
          <w:lang w:val="en-US" w:eastAsia="zh-CN"/>
        </w:rPr>
      </w:pPr>
    </w:p>
    <w:p>
      <w:pPr>
        <w:pStyle w:val="2"/>
        <w:rPr>
          <w:rFonts w:hint="default" w:ascii="Times New Roman" w:hAnsi="Times New Roman" w:eastAsia="方正小标宋_GBK" w:cs="Times New Roman"/>
          <w:color w:val="333333"/>
          <w:kern w:val="0"/>
          <w:sz w:val="32"/>
          <w:szCs w:val="32"/>
          <w:highlight w:val="none"/>
          <w:lang w:val="en-US" w:eastAsia="zh-CN"/>
        </w:rPr>
      </w:pPr>
    </w:p>
    <w:p>
      <w:pPr>
        <w:rPr>
          <w:rFonts w:hint="default" w:ascii="Times New Roman" w:hAnsi="Times New Roman" w:eastAsia="方正小标宋_GBK" w:cs="Times New Roman"/>
          <w:color w:val="333333"/>
          <w:kern w:val="0"/>
          <w:sz w:val="32"/>
          <w:szCs w:val="32"/>
          <w:highlight w:val="none"/>
          <w:lang w:val="en-US" w:eastAsia="zh-CN"/>
        </w:rPr>
      </w:pPr>
    </w:p>
    <w:p>
      <w:pPr>
        <w:pStyle w:val="2"/>
        <w:rPr>
          <w:rFonts w:hint="default" w:ascii="Times New Roman" w:hAnsi="Times New Roman" w:eastAsia="方正小标宋_GBK" w:cs="Times New Roman"/>
          <w:color w:val="333333"/>
          <w:kern w:val="0"/>
          <w:sz w:val="32"/>
          <w:szCs w:val="32"/>
          <w:highlight w:val="none"/>
          <w:lang w:val="en-US" w:eastAsia="zh-CN"/>
        </w:rPr>
      </w:pPr>
    </w:p>
    <w:bookmarkEnd w:id="0"/>
    <w:p>
      <w:pPr>
        <w:rPr>
          <w:rFonts w:hint="default" w:ascii="Times New Roman" w:hAnsi="Times New Roman" w:eastAsia="方正小标宋_GBK" w:cs="Times New Roman"/>
          <w:color w:val="333333"/>
          <w:kern w:val="0"/>
          <w:sz w:val="32"/>
          <w:szCs w:val="32"/>
          <w:highlight w:val="none"/>
          <w:lang w:val="en-US" w:eastAsia="zh-CN"/>
        </w:rPr>
      </w:pPr>
    </w:p>
    <w:p>
      <w:pPr>
        <w:pStyle w:val="2"/>
        <w:rPr>
          <w:rFonts w:hint="default" w:ascii="Times New Roman" w:hAnsi="Times New Roman" w:eastAsia="方正小标宋_GBK" w:cs="Times New Roman"/>
          <w:color w:val="333333"/>
          <w:kern w:val="0"/>
          <w:sz w:val="32"/>
          <w:szCs w:val="32"/>
          <w:highlight w:val="none"/>
          <w:lang w:val="en-US" w:eastAsia="zh-CN"/>
        </w:rPr>
      </w:pPr>
    </w:p>
    <w:p>
      <w:pPr>
        <w:rPr>
          <w:rFonts w:hint="default" w:ascii="Times New Roman" w:hAnsi="Times New Roman" w:eastAsia="方正小标宋_GBK" w:cs="Times New Roman"/>
          <w:color w:val="333333"/>
          <w:kern w:val="0"/>
          <w:sz w:val="32"/>
          <w:szCs w:val="32"/>
          <w:highlight w:val="none"/>
          <w:lang w:val="en-US" w:eastAsia="zh-CN"/>
        </w:rPr>
      </w:pPr>
    </w:p>
    <w:p>
      <w:pPr>
        <w:pStyle w:val="2"/>
        <w:rPr>
          <w:rFonts w:hint="default" w:ascii="Times New Roman" w:hAnsi="Times New Roman" w:eastAsia="方正小标宋_GBK" w:cs="Times New Roman"/>
          <w:color w:val="333333"/>
          <w:kern w:val="0"/>
          <w:sz w:val="32"/>
          <w:szCs w:val="32"/>
          <w:highlight w:val="none"/>
          <w:lang w:val="en-US" w:eastAsia="zh-CN"/>
        </w:rPr>
      </w:pPr>
    </w:p>
    <w:p>
      <w:pPr>
        <w:rPr>
          <w:rFonts w:hint="default" w:ascii="Times New Roman" w:hAnsi="Times New Roman" w:eastAsia="方正小标宋_GBK" w:cs="Times New Roman"/>
          <w:color w:val="333333"/>
          <w:kern w:val="0"/>
          <w:sz w:val="32"/>
          <w:szCs w:val="32"/>
          <w:highlight w:val="none"/>
          <w:lang w:val="en-US" w:eastAsia="zh-CN"/>
        </w:rPr>
      </w:pPr>
    </w:p>
    <w:p>
      <w:pPr>
        <w:pStyle w:val="2"/>
        <w:rPr>
          <w:rFonts w:hint="default" w:ascii="Times New Roman" w:hAnsi="Times New Roman" w:eastAsia="方正小标宋_GBK" w:cs="Times New Roman"/>
          <w:color w:val="333333"/>
          <w:kern w:val="0"/>
          <w:sz w:val="32"/>
          <w:szCs w:val="32"/>
          <w:highlight w:val="none"/>
          <w:lang w:val="en-US" w:eastAsia="zh-CN"/>
        </w:rPr>
      </w:pPr>
    </w:p>
    <w:p>
      <w:pPr>
        <w:rPr>
          <w:rFonts w:hint="default" w:ascii="Times New Roman" w:hAnsi="Times New Roman" w:eastAsia="方正小标宋_GBK" w:cs="Times New Roman"/>
          <w:color w:val="333333"/>
          <w:kern w:val="0"/>
          <w:sz w:val="32"/>
          <w:szCs w:val="32"/>
          <w:highlight w:val="none"/>
          <w:lang w:val="en-US" w:eastAsia="zh-CN"/>
        </w:rPr>
      </w:pPr>
    </w:p>
    <w:p>
      <w:pPr>
        <w:pStyle w:val="2"/>
        <w:rPr>
          <w:rFonts w:hint="default" w:ascii="Times New Roman" w:hAnsi="Times New Roman" w:eastAsia="方正小标宋_GBK" w:cs="Times New Roman"/>
          <w:color w:val="333333"/>
          <w:kern w:val="0"/>
          <w:sz w:val="32"/>
          <w:szCs w:val="32"/>
          <w:highlight w:val="none"/>
          <w:lang w:val="en-US" w:eastAsia="zh-CN"/>
        </w:rPr>
      </w:pPr>
    </w:p>
    <w:p>
      <w:pPr>
        <w:rPr>
          <w:rFonts w:hint="default" w:ascii="Times New Roman" w:hAnsi="Times New Roman" w:eastAsia="方正小标宋_GBK" w:cs="Times New Roman"/>
          <w:color w:val="333333"/>
          <w:kern w:val="0"/>
          <w:sz w:val="32"/>
          <w:szCs w:val="32"/>
          <w:highlight w:val="none"/>
          <w:lang w:val="en-US" w:eastAsia="zh-CN"/>
        </w:rPr>
      </w:pPr>
    </w:p>
    <w:p>
      <w:pPr>
        <w:pStyle w:val="2"/>
        <w:rPr>
          <w:rFonts w:hint="default" w:ascii="Times New Roman" w:hAnsi="Times New Roman" w:eastAsia="方正小标宋_GBK" w:cs="Times New Roman"/>
          <w:color w:val="333333"/>
          <w:kern w:val="0"/>
          <w:sz w:val="32"/>
          <w:szCs w:val="32"/>
          <w:highlight w:val="none"/>
          <w:lang w:val="en-US" w:eastAsia="zh-CN"/>
        </w:rPr>
      </w:pPr>
    </w:p>
    <w:p>
      <w:pPr>
        <w:rPr>
          <w:rFonts w:hint="default" w:ascii="Times New Roman" w:hAnsi="Times New Roman" w:eastAsia="方正小标宋_GBK" w:cs="Times New Roman"/>
          <w:color w:val="333333"/>
          <w:kern w:val="0"/>
          <w:sz w:val="32"/>
          <w:szCs w:val="32"/>
          <w:highlight w:val="none"/>
          <w:lang w:val="en-US" w:eastAsia="zh-CN"/>
        </w:rPr>
      </w:pPr>
    </w:p>
    <w:p>
      <w:pPr>
        <w:pStyle w:val="2"/>
        <w:rPr>
          <w:rFonts w:hint="default" w:ascii="Times New Roman" w:hAnsi="Times New Roman" w:eastAsia="方正小标宋_GBK" w:cs="Times New Roman"/>
          <w:color w:val="333333"/>
          <w:kern w:val="0"/>
          <w:sz w:val="32"/>
          <w:szCs w:val="32"/>
          <w:highlight w:val="none"/>
          <w:lang w:val="en-US" w:eastAsia="zh-CN"/>
        </w:rPr>
      </w:pPr>
    </w:p>
    <w:p>
      <w:pPr>
        <w:rPr>
          <w:rFonts w:hint="default" w:ascii="Times New Roman" w:hAnsi="Times New Roman" w:eastAsia="方正小标宋_GBK" w:cs="Times New Roman"/>
          <w:color w:val="333333"/>
          <w:kern w:val="0"/>
          <w:sz w:val="32"/>
          <w:szCs w:val="32"/>
          <w:highlight w:val="none"/>
          <w:lang w:val="en-US" w:eastAsia="zh-CN"/>
        </w:rPr>
      </w:pPr>
    </w:p>
    <w:p>
      <w:pPr>
        <w:pStyle w:val="2"/>
        <w:rPr>
          <w:rFonts w:hint="default" w:ascii="Times New Roman" w:hAnsi="Times New Roman" w:eastAsia="方正小标宋_GBK" w:cs="Times New Roman"/>
          <w:color w:val="333333"/>
          <w:kern w:val="0"/>
          <w:sz w:val="32"/>
          <w:szCs w:val="32"/>
          <w:highlight w:val="none"/>
          <w:lang w:val="en-US" w:eastAsia="zh-CN"/>
        </w:rPr>
      </w:pPr>
    </w:p>
    <w:p>
      <w:pPr>
        <w:rPr>
          <w:rFonts w:hint="default" w:ascii="Times New Roman" w:hAnsi="Times New Roman" w:eastAsia="方正小标宋_GBK" w:cs="Times New Roman"/>
          <w:color w:val="333333"/>
          <w:kern w:val="0"/>
          <w:sz w:val="32"/>
          <w:szCs w:val="32"/>
          <w:highlight w:val="none"/>
          <w:lang w:val="en-US" w:eastAsia="zh-CN"/>
        </w:rPr>
      </w:pPr>
    </w:p>
    <w:p>
      <w:pPr>
        <w:pStyle w:val="2"/>
        <w:rPr>
          <w:rFonts w:hint="default" w:ascii="Times New Roman" w:hAnsi="Times New Roman" w:eastAsia="方正小标宋_GBK" w:cs="Times New Roman"/>
          <w:color w:val="333333"/>
          <w:kern w:val="0"/>
          <w:sz w:val="32"/>
          <w:szCs w:val="32"/>
          <w:highlight w:val="none"/>
          <w:lang w:val="en-US" w:eastAsia="zh-CN"/>
        </w:rPr>
      </w:pPr>
    </w:p>
    <w:p>
      <w:pPr>
        <w:rPr>
          <w:rFonts w:hint="default"/>
          <w:lang w:val="en-US" w:eastAsia="zh-CN"/>
        </w:rPr>
      </w:pPr>
    </w:p>
    <w:p>
      <w:pPr>
        <w:pStyle w:val="2"/>
        <w:rPr>
          <w:rFonts w:hint="default"/>
          <w:highlight w:val="none"/>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333333"/>
          <w:kern w:val="0"/>
          <w:sz w:val="32"/>
          <w:szCs w:val="32"/>
          <w:highlight w:val="none"/>
          <w:lang w:val="en-US" w:eastAsia="zh-CN"/>
        </w:rPr>
      </w:pPr>
      <w:r>
        <w:rPr>
          <w:rFonts w:hint="default" w:ascii="Times New Roman" w:hAnsi="Times New Roman" w:eastAsia="方正小标宋_GBK" w:cs="Times New Roman"/>
          <w:color w:val="333333"/>
          <w:kern w:val="0"/>
          <w:sz w:val="32"/>
          <w:szCs w:val="32"/>
          <w:highlight w:val="none"/>
          <w:lang w:val="en-US" w:eastAsia="zh-CN"/>
        </w:rPr>
        <w:t>报价表</w:t>
      </w:r>
    </w:p>
    <w:tbl>
      <w:tblPr>
        <w:tblStyle w:val="5"/>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tblLayout w:type="fixed"/>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highlight w:val="none"/>
              </w:rPr>
            </w:pPr>
            <w:r>
              <w:rPr>
                <w:rFonts w:hint="default" w:ascii="Times New Roman" w:hAnsi="Times New Roman" w:eastAsia="仿宋_GB2312" w:cs="Times New Roman"/>
                <w:color w:val="333333"/>
                <w:kern w:val="0"/>
                <w:sz w:val="28"/>
                <w:szCs w:val="28"/>
                <w:highlight w:val="none"/>
              </w:rPr>
              <w:t>序号</w:t>
            </w:r>
          </w:p>
        </w:tc>
        <w:tc>
          <w:tcPr>
            <w:tcW w:w="119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仿宋_GB2312" w:cs="Times New Roman"/>
                <w:color w:val="333333"/>
                <w:kern w:val="0"/>
                <w:sz w:val="28"/>
                <w:szCs w:val="28"/>
                <w:highlight w:val="none"/>
              </w:rPr>
            </w:pPr>
            <w:r>
              <w:rPr>
                <w:rFonts w:hint="default" w:ascii="Times New Roman" w:hAnsi="Times New Roman" w:eastAsia="仿宋_GB2312" w:cs="Times New Roman"/>
                <w:color w:val="333333"/>
                <w:kern w:val="0"/>
                <w:sz w:val="28"/>
                <w:szCs w:val="28"/>
                <w:highlight w:val="none"/>
              </w:rPr>
              <w:t>产品</w:t>
            </w:r>
          </w:p>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highlight w:val="none"/>
              </w:rPr>
            </w:pPr>
            <w:r>
              <w:rPr>
                <w:rFonts w:hint="default" w:ascii="Times New Roman" w:hAnsi="Times New Roman" w:eastAsia="仿宋_GB2312" w:cs="Times New Roman"/>
                <w:color w:val="333333"/>
                <w:kern w:val="0"/>
                <w:sz w:val="28"/>
                <w:szCs w:val="28"/>
                <w:highlight w:val="none"/>
              </w:rPr>
              <w:t>名称</w:t>
            </w:r>
          </w:p>
        </w:tc>
        <w:tc>
          <w:tcPr>
            <w:tcW w:w="150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highlight w:val="none"/>
              </w:rPr>
            </w:pPr>
            <w:r>
              <w:rPr>
                <w:rFonts w:hint="default" w:ascii="Times New Roman" w:hAnsi="Times New Roman" w:eastAsia="仿宋_GB2312" w:cs="Times New Roman"/>
                <w:color w:val="333333"/>
                <w:kern w:val="0"/>
                <w:sz w:val="28"/>
                <w:szCs w:val="28"/>
                <w:highlight w:val="none"/>
              </w:rPr>
              <w:t>品牌</w:t>
            </w:r>
          </w:p>
        </w:tc>
        <w:tc>
          <w:tcPr>
            <w:tcW w:w="14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highlight w:val="none"/>
                <w:lang w:val="en-US" w:eastAsia="zh-CN"/>
              </w:rPr>
            </w:pPr>
            <w:r>
              <w:rPr>
                <w:rFonts w:hint="default" w:ascii="Times New Roman" w:hAnsi="Times New Roman" w:eastAsia="仿宋_GB2312" w:cs="Times New Roman"/>
                <w:color w:val="333333"/>
                <w:kern w:val="0"/>
                <w:sz w:val="28"/>
                <w:szCs w:val="28"/>
                <w:highlight w:val="none"/>
                <w:lang w:val="en-US" w:eastAsia="zh-CN"/>
              </w:rPr>
              <w:t>型号</w:t>
            </w:r>
          </w:p>
        </w:tc>
        <w:tc>
          <w:tcPr>
            <w:tcW w:w="71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highlight w:val="none"/>
                <w:lang w:val="en-US" w:eastAsia="zh-CN"/>
              </w:rPr>
            </w:pPr>
            <w:r>
              <w:rPr>
                <w:rFonts w:hint="default" w:ascii="Times New Roman" w:hAnsi="Times New Roman" w:eastAsia="仿宋_GB2312" w:cs="Times New Roman"/>
                <w:color w:val="333333"/>
                <w:kern w:val="0"/>
                <w:sz w:val="28"/>
                <w:szCs w:val="28"/>
                <w:highlight w:val="none"/>
                <w:lang w:val="en-US" w:eastAsia="zh-CN"/>
              </w:rPr>
              <w:t>数量</w:t>
            </w:r>
          </w:p>
        </w:tc>
        <w:tc>
          <w:tcPr>
            <w:tcW w:w="12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highlight w:val="none"/>
              </w:rPr>
            </w:pPr>
            <w:r>
              <w:rPr>
                <w:rFonts w:hint="default" w:ascii="Times New Roman" w:hAnsi="Times New Roman" w:eastAsia="仿宋_GB2312" w:cs="Times New Roman"/>
                <w:color w:val="333333"/>
                <w:kern w:val="0"/>
                <w:sz w:val="28"/>
                <w:szCs w:val="28"/>
                <w:highlight w:val="none"/>
              </w:rPr>
              <w:t>单价（元）</w:t>
            </w:r>
          </w:p>
        </w:tc>
        <w:tc>
          <w:tcPr>
            <w:tcW w:w="142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highlight w:val="none"/>
                <w:lang w:eastAsia="zh-CN"/>
              </w:rPr>
            </w:pPr>
            <w:r>
              <w:rPr>
                <w:rFonts w:hint="default" w:ascii="Times New Roman" w:hAnsi="Times New Roman" w:eastAsia="仿宋_GB2312" w:cs="Times New Roman"/>
                <w:color w:val="333333"/>
                <w:kern w:val="0"/>
                <w:sz w:val="28"/>
                <w:szCs w:val="28"/>
                <w:highlight w:val="none"/>
                <w:lang w:val="en-US" w:eastAsia="zh-CN"/>
              </w:rPr>
              <w:t>总价</w:t>
            </w:r>
            <w:r>
              <w:rPr>
                <w:rFonts w:hint="default" w:ascii="Times New Roman" w:hAnsi="Times New Roman" w:eastAsia="仿宋_GB2312" w:cs="Times New Roman"/>
                <w:color w:val="333333"/>
                <w:kern w:val="0"/>
                <w:sz w:val="28"/>
                <w:szCs w:val="28"/>
                <w:highlight w:val="none"/>
              </w:rPr>
              <w:t>（元）</w:t>
            </w:r>
          </w:p>
        </w:tc>
      </w:tr>
      <w:tr>
        <w:tblPrEx>
          <w:shd w:val="clear" w:color="auto" w:fill="FFFFFF"/>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lang w:val="en-US" w:eastAsia="zh-CN"/>
              </w:rPr>
            </w:pPr>
            <w:r>
              <w:rPr>
                <w:rFonts w:hint="default" w:ascii="Times New Roman" w:hAnsi="Times New Roman" w:eastAsia="宋体" w:cs="Times New Roman"/>
                <w:color w:val="333333"/>
                <w:kern w:val="0"/>
                <w:sz w:val="24"/>
                <w:szCs w:val="24"/>
                <w:highlight w:val="none"/>
                <w:lang w:val="en-US" w:eastAsia="zh-CN"/>
              </w:rPr>
              <w:t>1</w:t>
            </w:r>
          </w:p>
        </w:tc>
        <w:tc>
          <w:tcPr>
            <w:tcW w:w="11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c>
          <w:tcPr>
            <w:tcW w:w="15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c>
          <w:tcPr>
            <w:tcW w:w="1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c>
          <w:tcPr>
            <w:tcW w:w="12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c>
          <w:tcPr>
            <w:tcW w:w="1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r>
      <w:tr>
        <w:tblPrEx>
          <w:shd w:val="clear" w:color="auto" w:fill="FFFFFF"/>
          <w:tblLayout w:type="fixed"/>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lang w:val="en-US" w:eastAsia="zh-CN"/>
              </w:rPr>
              <w:t>2</w:t>
            </w:r>
          </w:p>
        </w:tc>
        <w:tc>
          <w:tcPr>
            <w:tcW w:w="1196"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c>
          <w:tcPr>
            <w:tcW w:w="150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c>
          <w:tcPr>
            <w:tcW w:w="145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c>
          <w:tcPr>
            <w:tcW w:w="712"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c>
          <w:tcPr>
            <w:tcW w:w="125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c>
          <w:tcPr>
            <w:tcW w:w="142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highlight w:val="none"/>
              </w:rPr>
            </w:pPr>
            <w:r>
              <w:rPr>
                <w:rFonts w:hint="default" w:ascii="Times New Roman" w:hAnsi="Times New Roman" w:eastAsia="宋体" w:cs="Times New Roman"/>
                <w:color w:val="333333"/>
                <w:kern w:val="0"/>
                <w:sz w:val="24"/>
                <w:szCs w:val="24"/>
                <w:highlight w:val="none"/>
              </w:rPr>
              <w:t> </w:t>
            </w:r>
          </w:p>
        </w:tc>
      </w:tr>
      <w:tr>
        <w:tblPrEx>
          <w:tblLayout w:type="fixed"/>
          <w:tblCellMar>
            <w:top w:w="0" w:type="dxa"/>
            <w:left w:w="0" w:type="dxa"/>
            <w:bottom w:w="0" w:type="dxa"/>
            <w:right w:w="0" w:type="dxa"/>
          </w:tblCellMar>
        </w:tblPrEx>
        <w:trPr>
          <w:trHeight w:val="390" w:hRule="atLeast"/>
        </w:trPr>
        <w:tc>
          <w:tcPr>
            <w:tcW w:w="4900" w:type="dxa"/>
            <w:gridSpan w:val="4"/>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仿宋_GB2312" w:cs="Times New Roman"/>
                <w:color w:val="333333"/>
                <w:kern w:val="0"/>
                <w:sz w:val="28"/>
                <w:szCs w:val="28"/>
                <w:highlight w:val="none"/>
                <w:lang w:val="en-US" w:eastAsia="zh-CN"/>
              </w:rPr>
            </w:pPr>
            <w:r>
              <w:rPr>
                <w:rFonts w:hint="default" w:ascii="Times New Roman" w:hAnsi="Times New Roman" w:eastAsia="仿宋_GB2312" w:cs="Times New Roman"/>
                <w:color w:val="333333"/>
                <w:kern w:val="0"/>
                <w:sz w:val="28"/>
                <w:szCs w:val="28"/>
                <w:highlight w:val="none"/>
                <w:lang w:val="en-US" w:eastAsia="zh-CN"/>
              </w:rPr>
              <w:t>合计</w:t>
            </w:r>
          </w:p>
        </w:tc>
        <w:tc>
          <w:tcPr>
            <w:tcW w:w="3387" w:type="dxa"/>
            <w:gridSpan w:val="3"/>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仿宋_GB2312" w:cs="Times New Roman"/>
                <w:color w:val="333333"/>
                <w:kern w:val="0"/>
                <w:sz w:val="28"/>
                <w:szCs w:val="28"/>
                <w:highlight w:val="none"/>
                <w:lang w:val="en-US" w:eastAsia="zh-CN"/>
              </w:rPr>
            </w:pPr>
            <w:r>
              <w:rPr>
                <w:rFonts w:hint="default" w:ascii="Times New Roman" w:hAnsi="Times New Roman" w:eastAsia="仿宋_GB2312" w:cs="Times New Roman"/>
                <w:color w:val="333333"/>
                <w:kern w:val="0"/>
                <w:sz w:val="28"/>
                <w:szCs w:val="28"/>
                <w:highlight w:val="none"/>
                <w:lang w:val="en-US" w:eastAsia="zh-CN"/>
              </w:rPr>
              <w:t>元</w:t>
            </w:r>
          </w:p>
        </w:tc>
      </w:tr>
    </w:tbl>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rPr>
        <w:t>注：</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val="en-US" w:eastAsia="zh-CN"/>
        </w:rPr>
        <w:t>2</w:t>
      </w:r>
      <w:r>
        <w:rPr>
          <w:rFonts w:hint="default" w:ascii="Times New Roman" w:hAnsi="Times New Roman" w:eastAsia="方正仿宋_GBK" w:cs="Times New Roman"/>
          <w:sz w:val="28"/>
          <w:szCs w:val="28"/>
          <w:highlight w:val="none"/>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val="en-US" w:eastAsia="zh-CN"/>
        </w:rPr>
        <w:t>3.</w:t>
      </w:r>
      <w:r>
        <w:rPr>
          <w:rFonts w:hint="default" w:ascii="Times New Roman" w:hAnsi="Times New Roman" w:eastAsia="方正仿宋_GBK" w:cs="Times New Roman"/>
          <w:sz w:val="28"/>
          <w:szCs w:val="28"/>
          <w:highlight w:val="none"/>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供应商名称：（盖章）</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日期：</w:t>
      </w:r>
    </w:p>
    <w:p>
      <w:pPr>
        <w:spacing w:line="570" w:lineRule="atLeast"/>
        <w:jc w:val="center"/>
        <w:rPr>
          <w:rFonts w:hint="default" w:ascii="Times New Roman" w:hAnsi="Times New Roman" w:eastAsia="方正小标宋_GBK" w:cs="Times New Roman"/>
          <w:b/>
          <w:bCs/>
          <w:sz w:val="28"/>
          <w:szCs w:val="28"/>
          <w:highlight w:val="none"/>
        </w:rPr>
      </w:pPr>
    </w:p>
    <w:p>
      <w:pPr>
        <w:pStyle w:val="2"/>
        <w:spacing w:line="570" w:lineRule="atLeast"/>
        <w:rPr>
          <w:rFonts w:hint="default" w:ascii="Times New Roman" w:hAnsi="Times New Roman" w:eastAsia="方正小标宋_GBK" w:cs="Times New Roman"/>
          <w:b/>
          <w:bCs/>
          <w:sz w:val="28"/>
          <w:szCs w:val="28"/>
          <w:highlight w:val="none"/>
        </w:rPr>
      </w:pPr>
    </w:p>
    <w:p>
      <w:pPr>
        <w:pStyle w:val="2"/>
        <w:spacing w:line="570" w:lineRule="atLeast"/>
        <w:rPr>
          <w:rFonts w:hint="default" w:ascii="Times New Roman" w:hAnsi="Times New Roman" w:eastAsia="方正小标宋_GBK" w:cs="Times New Roman"/>
          <w:b/>
          <w:bCs/>
          <w:sz w:val="28"/>
          <w:szCs w:val="28"/>
          <w:highlight w:val="none"/>
        </w:rPr>
      </w:pPr>
    </w:p>
    <w:p>
      <w:pPr>
        <w:spacing w:line="570" w:lineRule="atLeast"/>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highlight w:val="none"/>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响应表</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rPr>
        <w:t>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415"/>
        <w:gridCol w:w="310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rPr>
              <w:t>序号</w:t>
            </w: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rPr>
              <w:t>文件要求</w:t>
            </w: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rPr>
              <w:t>响应文件响应</w:t>
            </w: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highlight w:val="none"/>
                <w:vertAlign w:val="baseline"/>
              </w:rPr>
            </w:pPr>
          </w:p>
        </w:tc>
      </w:tr>
    </w:tbl>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注意：竞标人必须据实填写，不得虚假响应，虚假响应的，其响应文件无效并按规定追究其相关责任。</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color w:val="333333"/>
          <w:kern w:val="0"/>
          <w:sz w:val="24"/>
          <w:szCs w:val="24"/>
          <w:highlight w:val="none"/>
        </w:rPr>
        <w:t>投标人</w:t>
      </w:r>
      <w:r>
        <w:rPr>
          <w:rFonts w:hint="default" w:ascii="Times New Roman" w:hAnsi="Times New Roman" w:eastAsia="方正仿宋_GBK" w:cs="Times New Roman"/>
          <w:sz w:val="24"/>
          <w:szCs w:val="24"/>
          <w:highlight w:val="none"/>
        </w:rPr>
        <w:t>名称（加盖公章）：XXX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法定代表人或单位负责人或授权代表（签字或盖章）：XXX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日 期：XXX年XXX月XXX日</w:t>
      </w: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highlight w:val="none"/>
        </w:rPr>
      </w:pPr>
    </w:p>
    <w:p>
      <w:pPr>
        <w:pStyle w:val="2"/>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eastAsia="方正仿宋_GBK" w:cs="Times New Roman"/>
          <w:b/>
          <w:bCs/>
          <w:sz w:val="32"/>
          <w:szCs w:val="32"/>
          <w:highlight w:val="none"/>
        </w:rPr>
      </w:pPr>
    </w:p>
    <w:p>
      <w:pPr>
        <w:pStyle w:val="2"/>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eastAsia="方正仿宋_GBK" w:cs="Times New Roman"/>
          <w:b/>
          <w:bCs/>
          <w:sz w:val="32"/>
          <w:szCs w:val="32"/>
          <w:highlight w:val="none"/>
        </w:rPr>
      </w:pPr>
    </w:p>
    <w:p>
      <w:pPr>
        <w:pStyle w:val="2"/>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eastAsia="方正仿宋_GBK" w:cs="Times New Roman"/>
          <w:b/>
          <w:bCs/>
          <w:sz w:val="32"/>
          <w:szCs w:val="32"/>
          <w:highlight w:val="none"/>
        </w:rPr>
      </w:pPr>
    </w:p>
    <w:p>
      <w:pPr>
        <w:pStyle w:val="2"/>
        <w:spacing w:line="570" w:lineRule="atLeast"/>
        <w:rPr>
          <w:rFonts w:hint="default"/>
          <w:highlight w:val="none"/>
        </w:rPr>
      </w:pPr>
    </w:p>
    <w:p>
      <w:pPr>
        <w:pStyle w:val="2"/>
        <w:spacing w:line="570" w:lineRule="atLeast"/>
        <w:rPr>
          <w:rFonts w:hint="default"/>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质量保证书</w:t>
      </w:r>
    </w:p>
    <w:p>
      <w:pPr>
        <w:keepNext w:val="0"/>
        <w:keepLines w:val="0"/>
        <w:pageBreakBefore w:val="0"/>
        <w:widowControl w:val="0"/>
        <w:kinsoku/>
        <w:wordWrap/>
        <w:overflowPunct/>
        <w:topLinePunct w:val="0"/>
        <w:autoSpaceDE/>
        <w:autoSpaceDN/>
        <w:bidi w:val="0"/>
        <w:adjustRightInd/>
        <w:snapToGrid/>
        <w:spacing w:line="570" w:lineRule="atLeast"/>
        <w:ind w:firstLine="360" w:firstLineChars="150"/>
        <w:textAlignment w:val="auto"/>
        <w:rPr>
          <w:rFonts w:hint="default" w:ascii="Times New Roman" w:hAnsi="Times New Roman" w:eastAsia="方正仿宋_GBK" w:cs="Times New Roman"/>
          <w:sz w:val="24"/>
          <w:szCs w:val="24"/>
          <w:highlight w:val="none"/>
          <w:u w:val="single"/>
        </w:rPr>
      </w:pPr>
      <w:r>
        <w:rPr>
          <w:rFonts w:hint="default" w:ascii="Times New Roman" w:hAnsi="Times New Roman" w:eastAsia="方正仿宋_GBK" w:cs="Times New Roman"/>
          <w:sz w:val="24"/>
          <w:szCs w:val="24"/>
          <w:highlight w:val="none"/>
          <w:u w:val="single"/>
          <w:lang w:val="en-US" w:eastAsia="zh-CN"/>
        </w:rPr>
        <w:t xml:space="preserve">           </w:t>
      </w:r>
      <w:r>
        <w:rPr>
          <w:rFonts w:hint="default" w:ascii="Times New Roman" w:hAnsi="Times New Roman" w:eastAsia="方正仿宋_GBK" w:cs="Times New Roman"/>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570" w:lineRule="atLeast"/>
        <w:ind w:firstLine="630"/>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（制造商家名称）是在</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（国名）依法登记注册的，其地址现在</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。其主要营业地点现在</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w:t>
      </w:r>
    </w:p>
    <w:p>
      <w:pPr>
        <w:pStyle w:val="3"/>
        <w:keepNext w:val="0"/>
        <w:keepLines w:val="0"/>
        <w:pageBreakBefore w:val="0"/>
        <w:widowControl w:val="0"/>
        <w:kinsoku/>
        <w:wordWrap/>
        <w:overflowPunct/>
        <w:topLinePunct w:val="0"/>
        <w:autoSpaceDE/>
        <w:autoSpaceDN/>
        <w:bidi w:val="0"/>
        <w:adjustRightInd/>
        <w:snapToGrid/>
        <w:spacing w:after="0" w:line="570" w:lineRule="atLeast"/>
        <w:ind w:left="0" w:leftChars="0" w:firstLine="600" w:firstLineChars="25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atLeast"/>
        <w:ind w:firstLine="630"/>
        <w:textAlignment w:val="auto"/>
        <w:rPr>
          <w:rFonts w:hint="default" w:ascii="Times New Roman" w:hAnsi="Times New Roman" w:eastAsia="方正仿宋_GBK" w:cs="Times New Roman"/>
          <w:sz w:val="24"/>
          <w:szCs w:val="24"/>
          <w:highlight w:val="none"/>
        </w:rPr>
      </w:pP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供应商单位法定代表人或授权代表（签字）：        </w:t>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ab/>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日期：</w:t>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附：授权销售产品清单</w:t>
      </w:r>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2"/>
          <w:szCs w:val="22"/>
          <w:highlight w:val="none"/>
        </w:rPr>
      </w:pPr>
      <w:bookmarkStart w:id="1" w:name="_Toc237343703"/>
      <w:bookmarkStart w:id="2" w:name="_Toc174767233"/>
      <w:bookmarkStart w:id="3" w:name="_Toc95295163"/>
    </w:p>
    <w:p>
      <w:pPr>
        <w:pStyle w:val="2"/>
        <w:spacing w:line="570" w:lineRule="atLeast"/>
        <w:rPr>
          <w:rFonts w:hint="default" w:ascii="Times New Roman" w:hAnsi="Times New Roman" w:eastAsia="方正仿宋_GBK" w:cs="Times New Roman"/>
          <w:b/>
          <w:bCs/>
          <w:sz w:val="32"/>
          <w:szCs w:val="32"/>
          <w:highlight w:val="none"/>
        </w:rPr>
      </w:pPr>
    </w:p>
    <w:p>
      <w:pPr>
        <w:spacing w:line="570" w:lineRule="atLeast"/>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法定代表人身份授权书</w:t>
      </w:r>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b/>
          <w:bCs/>
          <w:sz w:val="28"/>
          <w:szCs w:val="28"/>
          <w:highlight w:val="none"/>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color w:val="000000"/>
          <w:sz w:val="24"/>
          <w:szCs w:val="24"/>
          <w:highlight w:val="none"/>
          <w:lang w:val="zh-CN"/>
        </w:rPr>
      </w:pPr>
      <w:r>
        <w:rPr>
          <w:rFonts w:hint="default" w:ascii="Times New Roman" w:hAnsi="Times New Roman" w:eastAsia="方正仿宋_GBK" w:cs="Times New Roman"/>
          <w:color w:val="000000"/>
          <w:sz w:val="24"/>
          <w:szCs w:val="24"/>
          <w:highlight w:val="none"/>
          <w:u w:val="single"/>
          <w:lang w:val="zh-CN"/>
        </w:rPr>
        <w:t xml:space="preserve">          </w:t>
      </w:r>
      <w:r>
        <w:rPr>
          <w:rFonts w:hint="default" w:ascii="Times New Roman" w:hAnsi="Times New Roman" w:eastAsia="方正仿宋_GBK" w:cs="Times New Roman"/>
          <w:color w:val="000000"/>
          <w:sz w:val="24"/>
          <w:szCs w:val="24"/>
          <w:highlight w:val="none"/>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color w:val="000000"/>
          <w:sz w:val="24"/>
          <w:szCs w:val="24"/>
          <w:highlight w:val="none"/>
          <w:lang w:val="zh-CN"/>
        </w:rPr>
        <w:t xml:space="preserve">   本授权声明：</w:t>
      </w:r>
      <w:r>
        <w:rPr>
          <w:rFonts w:hint="default" w:ascii="Times New Roman" w:hAnsi="Times New Roman" w:eastAsia="方正仿宋_GBK" w:cs="Times New Roman"/>
          <w:color w:val="000000"/>
          <w:sz w:val="24"/>
          <w:szCs w:val="24"/>
          <w:highlight w:val="none"/>
          <w:u w:val="single"/>
          <w:lang w:val="zh-CN"/>
        </w:rPr>
        <w:t xml:space="preserve">             </w:t>
      </w:r>
      <w:r>
        <w:rPr>
          <w:rFonts w:hint="default" w:ascii="Times New Roman" w:hAnsi="Times New Roman" w:eastAsia="方正仿宋_GBK" w:cs="Times New Roman"/>
          <w:color w:val="000000"/>
          <w:sz w:val="24"/>
          <w:szCs w:val="24"/>
          <w:highlight w:val="none"/>
          <w:lang w:val="zh-CN"/>
        </w:rPr>
        <w:t>（投标人名称）</w:t>
      </w:r>
      <w:r>
        <w:rPr>
          <w:rFonts w:hint="default" w:ascii="Times New Roman" w:hAnsi="Times New Roman" w:eastAsia="方正仿宋_GBK" w:cs="Times New Roman"/>
          <w:color w:val="000000"/>
          <w:sz w:val="24"/>
          <w:szCs w:val="24"/>
          <w:highlight w:val="none"/>
          <w:u w:val="single"/>
          <w:lang w:val="zh-CN"/>
        </w:rPr>
        <w:t xml:space="preserve">           </w:t>
      </w:r>
      <w:r>
        <w:rPr>
          <w:rFonts w:hint="default" w:ascii="Times New Roman" w:hAnsi="Times New Roman" w:eastAsia="方正仿宋_GBK" w:cs="Times New Roman"/>
          <w:color w:val="000000"/>
          <w:sz w:val="24"/>
          <w:szCs w:val="24"/>
          <w:highlight w:val="none"/>
          <w:lang w:val="zh-CN"/>
        </w:rPr>
        <w:t>（法定代表人姓名、职务）授权</w:t>
      </w:r>
      <w:r>
        <w:rPr>
          <w:rFonts w:hint="default" w:ascii="Times New Roman" w:hAnsi="Times New Roman" w:eastAsia="方正仿宋_GBK" w:cs="Times New Roman"/>
          <w:color w:val="000000"/>
          <w:sz w:val="24"/>
          <w:szCs w:val="24"/>
          <w:highlight w:val="none"/>
          <w:u w:val="single"/>
          <w:lang w:val="zh-CN"/>
        </w:rPr>
        <w:t xml:space="preserve">                          </w:t>
      </w:r>
      <w:r>
        <w:rPr>
          <w:rFonts w:hint="default" w:ascii="Times New Roman" w:hAnsi="Times New Roman" w:eastAsia="方正仿宋_GBK" w:cs="Times New Roman"/>
          <w:color w:val="000000"/>
          <w:sz w:val="24"/>
          <w:szCs w:val="24"/>
          <w:highlight w:val="none"/>
          <w:lang w:val="zh-CN"/>
        </w:rPr>
        <w:t>（被授权人姓名、职务）为我方</w:t>
      </w:r>
      <w:r>
        <w:rPr>
          <w:rFonts w:hint="default" w:ascii="Times New Roman" w:hAnsi="Times New Roman" w:eastAsia="方正仿宋_GBK" w:cs="Times New Roman"/>
          <w:color w:val="000000"/>
          <w:sz w:val="24"/>
          <w:szCs w:val="24"/>
          <w:highlight w:val="none"/>
          <w:u w:val="single"/>
          <w:lang w:val="zh-CN"/>
        </w:rPr>
        <w:t xml:space="preserve"> “                                          ”</w:t>
      </w:r>
      <w:r>
        <w:rPr>
          <w:rFonts w:hint="default" w:ascii="Times New Roman" w:hAnsi="Times New Roman" w:eastAsia="方正仿宋_GBK" w:cs="Times New Roman"/>
          <w:color w:val="000000"/>
          <w:sz w:val="24"/>
          <w:szCs w:val="24"/>
          <w:highlight w:val="none"/>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授权代表签字：</w:t>
      </w:r>
    </w:p>
    <w:p>
      <w:pPr>
        <w:keepNext w:val="0"/>
        <w:keepLines w:val="0"/>
        <w:pageBreakBefore w:val="0"/>
        <w:widowControl w:val="0"/>
        <w:kinsoku/>
        <w:wordWrap/>
        <w:overflowPunct/>
        <w:topLinePunct w:val="0"/>
        <w:autoSpaceDE/>
        <w:autoSpaceDN/>
        <w:bidi w:val="0"/>
        <w:adjustRightInd/>
        <w:snapToGrid/>
        <w:spacing w:line="570" w:lineRule="atLeast"/>
        <w:ind w:firstLine="48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投标人名称：</w:t>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ab/>
      </w:r>
      <w:r>
        <w:rPr>
          <w:rFonts w:hint="default" w:ascii="Times New Roman" w:hAnsi="Times New Roman" w:eastAsia="方正仿宋_GBK" w:cs="Times New Roman"/>
          <w:sz w:val="24"/>
          <w:szCs w:val="24"/>
          <w:highlight w:val="none"/>
        </w:rPr>
        <w:t xml:space="preserve">      （加盖公章）</w:t>
      </w:r>
    </w:p>
    <w:p>
      <w:pPr>
        <w:keepNext w:val="0"/>
        <w:keepLines w:val="0"/>
        <w:pageBreakBefore w:val="0"/>
        <w:widowControl w:val="0"/>
        <w:kinsoku/>
        <w:wordWrap/>
        <w:overflowPunct/>
        <w:topLinePunct w:val="0"/>
        <w:autoSpaceDE/>
        <w:autoSpaceDN/>
        <w:bidi w:val="0"/>
        <w:adjustRightInd/>
        <w:snapToGrid/>
        <w:spacing w:line="570" w:lineRule="atLeast"/>
        <w:ind w:firstLine="48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    ★说明：上述证明文件附有法定代表人、被授权代表身份证复印件（加盖公章）时才能生效。</w:t>
      </w:r>
      <w:bookmarkEnd w:id="1"/>
      <w:bookmarkEnd w:id="2"/>
      <w:bookmarkEnd w:id="3"/>
    </w:p>
    <w:p>
      <w:pPr>
        <w:widowControl w:val="0"/>
        <w:spacing w:after="120" w:line="570" w:lineRule="atLeast"/>
        <w:jc w:val="both"/>
        <w:rPr>
          <w:rFonts w:hint="default" w:ascii="Times New Roman" w:hAnsi="Times New Roman" w:eastAsia="方正小标宋_GBK" w:cs="Times New Roman"/>
          <w:color w:val="000000"/>
          <w:kern w:val="2"/>
          <w:sz w:val="28"/>
          <w:szCs w:val="22"/>
          <w:highlight w:val="none"/>
          <w:lang w:val="en-US" w:eastAsia="zh-CN" w:bidi="ar-SA"/>
        </w:rPr>
      </w:pPr>
    </w:p>
    <w:p>
      <w:pPr>
        <w:pStyle w:val="2"/>
        <w:rPr>
          <w:rFonts w:hint="default" w:ascii="Times New Roman" w:hAnsi="Times New Roman" w:eastAsia="方正小标宋_GBK" w:cs="Times New Roman"/>
          <w:color w:val="000000"/>
          <w:kern w:val="2"/>
          <w:sz w:val="28"/>
          <w:szCs w:val="22"/>
          <w:highlight w:val="none"/>
          <w:lang w:val="en-US" w:eastAsia="zh-CN" w:bidi="ar-SA"/>
        </w:rPr>
      </w:pPr>
    </w:p>
    <w:p>
      <w:pPr>
        <w:rPr>
          <w:rFonts w:hint="default" w:ascii="Times New Roman" w:hAnsi="Times New Roman" w:eastAsia="方正小标宋_GBK" w:cs="Times New Roman"/>
          <w:color w:val="000000"/>
          <w:kern w:val="2"/>
          <w:sz w:val="28"/>
          <w:szCs w:val="22"/>
          <w:highlight w:val="none"/>
          <w:lang w:val="en-US" w:eastAsia="zh-CN" w:bidi="ar-SA"/>
        </w:rPr>
      </w:pPr>
    </w:p>
    <w:p>
      <w:pPr>
        <w:pStyle w:val="2"/>
        <w:rPr>
          <w:rFonts w:hint="default" w:ascii="Times New Roman" w:hAnsi="Times New Roman" w:eastAsia="方正小标宋_GBK" w:cs="Times New Roman"/>
          <w:color w:val="000000"/>
          <w:kern w:val="2"/>
          <w:sz w:val="28"/>
          <w:szCs w:val="22"/>
          <w:highlight w:val="none"/>
          <w:lang w:val="en-US" w:eastAsia="zh-CN" w:bidi="ar-SA"/>
        </w:rPr>
      </w:pPr>
    </w:p>
    <w:p>
      <w:pPr>
        <w:rPr>
          <w:rFonts w:hint="default" w:ascii="Times New Roman" w:hAnsi="Times New Roman" w:eastAsia="方正小标宋_GBK" w:cs="Times New Roman"/>
          <w:color w:val="000000"/>
          <w:kern w:val="2"/>
          <w:sz w:val="28"/>
          <w:szCs w:val="22"/>
          <w:highlight w:val="none"/>
          <w:lang w:val="en-US" w:eastAsia="zh-CN" w:bidi="ar-SA"/>
        </w:rPr>
      </w:pPr>
    </w:p>
    <w:p>
      <w:pPr>
        <w:pStyle w:val="2"/>
        <w:rPr>
          <w:rFonts w:hint="default" w:ascii="Times New Roman" w:hAnsi="Times New Roman" w:eastAsia="方正小标宋_GBK" w:cs="Times New Roman"/>
          <w:color w:val="000000"/>
          <w:kern w:val="2"/>
          <w:sz w:val="28"/>
          <w:szCs w:val="22"/>
          <w:highlight w:val="none"/>
          <w:lang w:val="en-US" w:eastAsia="zh-CN" w:bidi="ar-SA"/>
        </w:rPr>
      </w:pPr>
    </w:p>
    <w:p>
      <w:pPr>
        <w:pStyle w:val="2"/>
        <w:rPr>
          <w:rFonts w:hint="default"/>
          <w:highlight w:val="none"/>
          <w:lang w:val="en-US" w:eastAsia="zh-CN"/>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highlight w:val="none"/>
          <w:lang w:val="en-US" w:eastAsia="zh-CN" w:bidi="ar-SA"/>
        </w:rPr>
      </w:pPr>
      <w:r>
        <w:rPr>
          <w:rFonts w:hint="default" w:ascii="Times New Roman" w:hAnsi="Times New Roman" w:eastAsia="方正小标宋_GBK" w:cs="Times New Roman"/>
          <w:color w:val="000000"/>
          <w:kern w:val="2"/>
          <w:sz w:val="28"/>
          <w:szCs w:val="22"/>
          <w:highlight w:val="none"/>
          <w:lang w:val="en-US" w:eastAsia="zh-CN" w:bidi="ar-SA"/>
        </w:rPr>
        <w:t>无围标、串标行为承诺书</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本公司郑重承诺：我公司自觉遵守《中华人民共和国政府采购法》和《中华人民共和国政府采购法实施条例》的有关规定，我公司在参加本次采购活动中，无以下围标、串标行为：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1.不同供应商的投标文件由同一单位或者个人编制；</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2.不同供应商委托同一单位或者个人办理投标事宜；</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3.不同供应商的投标文件载明的项目管理成员或者联系人员为同一人；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4.不同供应商的投标文件异常一致或者投标报价呈规律性差异；</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5.不同供应商的投标文件相互混装；</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6.不同供应商的投标保证金从同一单位或者个人的账户转出；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7.不同供应商的董事、监事、高管、单位负责人为同一人或者存在控股、管理关系的不同单位参加同一采购项目；</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8.供应商之间事先约定由某一特定供应商中标、成交；</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9.供应商之间商定部分供应商放弃参加采购活动或者放弃中标、成交；</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10.法律法规界定的其他围标串标行为。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投标人法人代表或委托代理人（承诺人） ：</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highlight w:val="none"/>
        </w:rPr>
      </w:pPr>
      <w:r>
        <w:rPr>
          <w:rFonts w:hint="default" w:ascii="Times New Roman" w:hAnsi="Times New Roman" w:eastAsia="方正仿宋_GBK" w:cs="Times New Roman"/>
          <w:color w:val="333333"/>
          <w:kern w:val="0"/>
          <w:sz w:val="24"/>
          <w:szCs w:val="24"/>
          <w:highlight w:val="none"/>
        </w:rPr>
        <w:t xml:space="preserve">投标人：（公章）  </w:t>
      </w:r>
    </w:p>
    <w:p>
      <w:pPr>
        <w:widowControl/>
        <w:shd w:val="clear" w:color="auto" w:fill="FFFFFF"/>
        <w:wordWrap w:val="0"/>
        <w:spacing w:line="570" w:lineRule="atLeast"/>
        <w:ind w:firstLine="480" w:firstLineChars="200"/>
        <w:jc w:val="left"/>
      </w:pPr>
      <w:r>
        <w:rPr>
          <w:rFonts w:hint="default" w:ascii="Times New Roman" w:hAnsi="Times New Roman" w:eastAsia="方正仿宋_GBK" w:cs="Times New Roman"/>
          <w:color w:val="333333"/>
          <w:kern w:val="0"/>
          <w:sz w:val="24"/>
          <w:szCs w:val="24"/>
          <w:highlight w:val="none"/>
        </w:rPr>
        <w:t>日期：   年    月    日</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186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qFormat/>
    <w:uiPriority w:val="99"/>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2025-05-09T07:22:34Z</dcterms:created>
  <dc:creator>OS</dc:creator>
  <cp:lastModifiedBy>們泊冬吴@^_^</cp:lastModifiedBy>
  <dcterms:modified xsi:type="dcterms:W3CDTF">2025-05-09T07:27:37Z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