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70" w:lineRule="atLeast"/>
        <w:jc w:val="both"/>
        <w:rPr>
          <w:rFonts w:hint="default" w:ascii="Times New Roman" w:hAnsi="Times New Roman" w:eastAsia="方正小标宋_GBK" w:cs="Times New Roman"/>
          <w:color w:val="auto"/>
          <w:kern w:val="0"/>
          <w:sz w:val="32"/>
          <w:szCs w:val="32"/>
          <w:highlight w:val="none"/>
          <w:lang w:val="en-US" w:eastAsia="zh-CN"/>
        </w:rPr>
      </w:pPr>
      <w:r>
        <w:rPr>
          <w:rFonts w:hint="default" w:ascii="Times New Roman" w:hAnsi="Times New Roman" w:eastAsia="方正小标宋_GBK" w:cs="Times New Roman"/>
          <w:color w:val="auto"/>
          <w:kern w:val="0"/>
          <w:sz w:val="32"/>
          <w:szCs w:val="32"/>
          <w:highlight w:val="none"/>
          <w:lang w:val="en-US" w:eastAsia="zh-CN"/>
        </w:rPr>
        <w:t>附件：</w:t>
      </w:r>
    </w:p>
    <w:p>
      <w:pPr>
        <w:pStyle w:val="2"/>
        <w:spacing w:after="0" w:line="570" w:lineRule="atLeast"/>
        <w:rPr>
          <w:rFonts w:hint="default" w:ascii="Times New Roman" w:hAnsi="Times New Roman" w:eastAsia="方正黑体_GBK" w:cs="Times New Roman"/>
          <w:color w:val="auto"/>
          <w:kern w:val="2"/>
          <w:sz w:val="28"/>
          <w:szCs w:val="28"/>
          <w:highlight w:val="none"/>
          <w:lang w:val="en-US" w:eastAsia="zh-CN" w:bidi="ar-SA"/>
          <w14:ligatures w14:val="standardContextual"/>
        </w:rPr>
      </w:pPr>
      <w:r>
        <w:rPr>
          <w:rFonts w:hint="default" w:ascii="Times New Roman" w:hAnsi="Times New Roman" w:eastAsia="方正黑体_GBK" w:cs="Times New Roman"/>
          <w:color w:val="auto"/>
          <w:kern w:val="2"/>
          <w:sz w:val="28"/>
          <w:szCs w:val="28"/>
          <w:highlight w:val="none"/>
          <w:lang w:val="en-US" w:eastAsia="zh-CN" w:bidi="ar-SA"/>
          <w14:ligatures w14:val="standardContextual"/>
        </w:rPr>
        <w:t>一、项目名称：</w:t>
      </w:r>
      <w:r>
        <w:rPr>
          <w:rFonts w:hint="default" w:ascii="Times New Roman" w:hAnsi="Times New Roman" w:eastAsia="方正仿宋_GBK" w:cs="Times New Roman"/>
          <w:color w:val="auto"/>
          <w:kern w:val="2"/>
          <w:sz w:val="28"/>
          <w:szCs w:val="28"/>
          <w:highlight w:val="none"/>
          <w:lang w:val="en-US" w:eastAsia="zh-CN" w:bidi="ar-SA"/>
          <w14:ligatures w14:val="standardContextual"/>
        </w:rPr>
        <w:t>更换动态DR检查室电动铅门采购项目。。</w:t>
      </w:r>
    </w:p>
    <w:p>
      <w:pPr>
        <w:pStyle w:val="2"/>
        <w:spacing w:after="0" w:line="570" w:lineRule="atLeast"/>
        <w:rPr>
          <w:rFonts w:hint="default" w:ascii="Times New Roman" w:hAnsi="Times New Roman" w:eastAsia="方正仿宋_GBK" w:cs="Times New Roman"/>
          <w:color w:val="auto"/>
          <w:kern w:val="2"/>
          <w:sz w:val="28"/>
          <w:szCs w:val="28"/>
          <w:highlight w:val="none"/>
          <w:lang w:val="en-US" w:eastAsia="zh-CN" w:bidi="ar-SA"/>
          <w14:ligatures w14:val="standardContextual"/>
        </w:rPr>
      </w:pPr>
      <w:r>
        <w:rPr>
          <w:rFonts w:hint="default" w:ascii="Times New Roman" w:hAnsi="Times New Roman" w:eastAsia="方正黑体_GBK" w:cs="Times New Roman"/>
          <w:color w:val="auto"/>
          <w:kern w:val="2"/>
          <w:sz w:val="28"/>
          <w:szCs w:val="28"/>
          <w:highlight w:val="none"/>
          <w:lang w:val="en-US" w:eastAsia="zh-CN" w:bidi="ar-SA"/>
          <w14:ligatures w14:val="standardContextual"/>
        </w:rPr>
        <w:t>二、最高限价：</w:t>
      </w:r>
      <w:r>
        <w:rPr>
          <w:rFonts w:hint="default" w:ascii="Times New Roman" w:hAnsi="Times New Roman" w:eastAsia="方正仿宋_GBK" w:cs="Times New Roman"/>
          <w:color w:val="auto"/>
          <w:kern w:val="2"/>
          <w:sz w:val="28"/>
          <w:szCs w:val="28"/>
          <w:highlight w:val="none"/>
          <w:lang w:val="en-US" w:eastAsia="zh-CN" w:bidi="ar-SA"/>
          <w14:ligatures w14:val="standardContextual"/>
        </w:rPr>
        <w:t>1.25万元，超过限价的报价其响应文件作无效处理。</w:t>
      </w:r>
    </w:p>
    <w:p>
      <w:pPr>
        <w:pStyle w:val="2"/>
        <w:spacing w:after="0" w:line="570" w:lineRule="atLeast"/>
        <w:rPr>
          <w:rFonts w:hint="default" w:ascii="Times New Roman" w:hAnsi="Times New Roman" w:eastAsia="方正仿宋_GBK" w:cs="Times New Roman"/>
          <w:color w:val="auto"/>
          <w:kern w:val="2"/>
          <w:sz w:val="28"/>
          <w:szCs w:val="28"/>
          <w:highlight w:val="none"/>
          <w:lang w:val="en-US" w:eastAsia="zh-CN" w:bidi="ar-SA"/>
          <w14:ligatures w14:val="standardContextual"/>
        </w:rPr>
      </w:pPr>
      <w:r>
        <w:rPr>
          <w:rFonts w:hint="default" w:ascii="Times New Roman" w:hAnsi="Times New Roman" w:eastAsia="仿宋" w:cs="Times New Roman"/>
          <w:b/>
          <w:bCs/>
          <w:color w:val="auto"/>
          <w:kern w:val="0"/>
          <w:sz w:val="24"/>
          <w:highlight w:val="none"/>
        </w:rPr>
        <w:t>★</w:t>
      </w:r>
      <w:r>
        <w:rPr>
          <w:rFonts w:hint="default" w:ascii="Times New Roman" w:hAnsi="Times New Roman" w:eastAsia="方正黑体_GBK" w:cs="Times New Roman"/>
          <w:color w:val="auto"/>
          <w:kern w:val="2"/>
          <w:sz w:val="28"/>
          <w:szCs w:val="28"/>
          <w:highlight w:val="none"/>
          <w:lang w:val="en-US" w:eastAsia="zh-CN" w:bidi="ar-SA"/>
          <w14:ligatures w14:val="standardContextual"/>
        </w:rPr>
        <w:t>三、相关要求：</w:t>
      </w:r>
    </w:p>
    <w:p>
      <w:pPr>
        <w:widowControl/>
        <w:adjustRightInd w:val="0"/>
        <w:snapToGrid w:val="0"/>
        <w:spacing w:after="0" w:line="360" w:lineRule="auto"/>
        <w:jc w:val="left"/>
        <w:rPr>
          <w:rFonts w:hint="default" w:ascii="Times New Roman" w:hAnsi="Times New Roman" w:eastAsia="方正仿宋_GBK" w:cs="Times New Roman"/>
          <w:color w:val="auto"/>
          <w:sz w:val="28"/>
          <w:szCs w:val="28"/>
          <w:highlight w:val="none"/>
          <w14:ligatures w14:val="standardContextual"/>
        </w:rPr>
      </w:pPr>
      <w:r>
        <w:rPr>
          <w:rFonts w:hint="default" w:ascii="Times New Roman" w:hAnsi="Times New Roman" w:eastAsia="方正仿宋_GBK" w:cs="Times New Roman"/>
          <w:color w:val="auto"/>
          <w:sz w:val="28"/>
          <w:szCs w:val="28"/>
          <w:highlight w:val="none"/>
          <w14:ligatures w14:val="standardContextual"/>
        </w:rPr>
        <w:t>（一）商务服务要求：</w:t>
      </w:r>
    </w:p>
    <w:p>
      <w:pPr>
        <w:wordWrap w:val="0"/>
        <w:spacing w:line="360" w:lineRule="auto"/>
        <w:ind w:firstLine="562"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
          <w:bCs/>
          <w:color w:val="auto"/>
          <w:sz w:val="28"/>
          <w:szCs w:val="28"/>
          <w:highlight w:val="none"/>
        </w:rPr>
        <w:t>1.</w:t>
      </w:r>
      <w:r>
        <w:rPr>
          <w:rFonts w:hint="default" w:ascii="Times New Roman" w:hAnsi="Times New Roman" w:eastAsia="方正仿宋_GBK" w:cs="Times New Roman"/>
          <w:color w:val="auto"/>
          <w:sz w:val="28"/>
          <w:szCs w:val="28"/>
          <w:highlight w:val="none"/>
        </w:rPr>
        <w:t>服务期限：自合同签订之日起2</w:t>
      </w:r>
      <w:r>
        <w:rPr>
          <w:rFonts w:hint="default" w:ascii="Times New Roman" w:hAnsi="Times New Roman" w:eastAsia="方正仿宋_GBK" w:cs="Times New Roman"/>
          <w:color w:val="auto"/>
          <w:sz w:val="28"/>
          <w:szCs w:val="28"/>
          <w:highlight w:val="none"/>
          <w14:ligatures w14:val="standardContextual"/>
        </w:rPr>
        <w:t>0日历日</w:t>
      </w:r>
      <w:r>
        <w:rPr>
          <w:rFonts w:hint="default" w:ascii="Times New Roman" w:hAnsi="Times New Roman" w:eastAsia="方正仿宋_GBK" w:cs="Times New Roman"/>
          <w:color w:val="auto"/>
          <w:sz w:val="28"/>
          <w:szCs w:val="28"/>
          <w:highlight w:val="none"/>
        </w:rPr>
        <w:t>。</w:t>
      </w:r>
    </w:p>
    <w:p>
      <w:pPr>
        <w:wordWrap w:val="0"/>
        <w:spacing w:line="360" w:lineRule="auto"/>
        <w:ind w:firstLine="562"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
          <w:bCs/>
          <w:color w:val="auto"/>
          <w:sz w:val="28"/>
          <w:szCs w:val="28"/>
          <w:highlight w:val="none"/>
        </w:rPr>
        <w:t>2.</w:t>
      </w:r>
      <w:r>
        <w:rPr>
          <w:rFonts w:hint="default" w:ascii="Times New Roman" w:hAnsi="Times New Roman" w:eastAsia="方正仿宋_GBK" w:cs="Times New Roman"/>
          <w:color w:val="auto"/>
          <w:sz w:val="28"/>
          <w:szCs w:val="28"/>
          <w:highlight w:val="none"/>
        </w:rPr>
        <w:t>服务地点：采购人指定。</w:t>
      </w:r>
    </w:p>
    <w:p>
      <w:pPr>
        <w:wordWrap w:val="0"/>
        <w:spacing w:line="360" w:lineRule="auto"/>
        <w:ind w:firstLine="562"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
          <w:bCs/>
          <w:color w:val="auto"/>
          <w:sz w:val="28"/>
          <w:szCs w:val="28"/>
          <w:highlight w:val="none"/>
        </w:rPr>
        <w:t>3.</w:t>
      </w:r>
      <w:r>
        <w:rPr>
          <w:rFonts w:hint="default" w:ascii="Times New Roman" w:hAnsi="Times New Roman" w:eastAsia="方正仿宋_GBK" w:cs="Times New Roman"/>
          <w:color w:val="auto"/>
          <w:sz w:val="28"/>
          <w:szCs w:val="28"/>
          <w:highlight w:val="none"/>
        </w:rPr>
        <w:t>付款进度安排：合同签订后，履行完成本项目经甲方验收合格后供应商出具合法有效的增值税发票资料后起30日内支付合同总金额的100%。</w:t>
      </w:r>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bookmarkStart w:id="0" w:name="heading_17"/>
      <w:r>
        <w:rPr>
          <w:rFonts w:hint="default" w:ascii="Times New Roman" w:hAnsi="Times New Roman" w:eastAsia="方正仿宋_GBK" w:cs="Times New Roman"/>
          <w:color w:val="auto"/>
          <w:sz w:val="28"/>
          <w:szCs w:val="28"/>
          <w:highlight w:val="none"/>
        </w:rPr>
        <w:t>4. 验收检测要求</w:t>
      </w:r>
      <w:bookmarkEnd w:id="0"/>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4.1辐射检测：委托具备资质的第三方检测机构检测，门缝、拼接处、观察窗等薄弱位置辐射泄漏量≤2.5μSv/h，符合国家防护标准。</w:t>
      </w:r>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4.2功能检测：电动启闭、遥控、防夹、联锁、手动解锁全部功能测试合格，运行平稳无故障。</w:t>
      </w:r>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4.3资料验收：供货方需提供产品合格证、铅板材质检测报告、整机出厂检测报告、安装使用说明书。</w:t>
      </w:r>
    </w:p>
    <w:p>
      <w:pPr>
        <w:wordWrap w:val="0"/>
        <w:spacing w:line="360" w:lineRule="auto"/>
        <w:ind w:firstLine="562"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
          <w:bCs/>
          <w:color w:val="auto"/>
          <w:sz w:val="28"/>
          <w:szCs w:val="28"/>
          <w:highlight w:val="none"/>
        </w:rPr>
        <w:t>5.</w:t>
      </w:r>
      <w:r>
        <w:rPr>
          <w:rFonts w:hint="default" w:ascii="Times New Roman" w:hAnsi="Times New Roman" w:eastAsia="方正仿宋_GBK" w:cs="Times New Roman"/>
          <w:color w:val="auto"/>
          <w:sz w:val="28"/>
          <w:szCs w:val="28"/>
          <w:highlight w:val="none"/>
        </w:rPr>
        <w:t>违约责任与解决争议的方法：以合同约定为准。</w:t>
      </w:r>
    </w:p>
    <w:p>
      <w:pPr>
        <w:spacing w:after="0" w:line="360" w:lineRule="auto"/>
        <w:rPr>
          <w:rFonts w:hint="default" w:ascii="Times New Roman" w:hAnsi="Times New Roman" w:eastAsia="方正仿宋_GBK" w:cs="Times New Roman"/>
          <w:color w:val="auto"/>
          <w:sz w:val="28"/>
          <w:szCs w:val="28"/>
          <w:highlight w:val="none"/>
          <w14:ligatures w14:val="standardContextual"/>
        </w:rPr>
      </w:pPr>
      <w:r>
        <w:rPr>
          <w:rFonts w:hint="default" w:ascii="Times New Roman" w:hAnsi="Times New Roman" w:eastAsia="方正仿宋_GBK" w:cs="Times New Roman"/>
          <w:color w:val="auto"/>
          <w:sz w:val="28"/>
          <w:szCs w:val="28"/>
          <w:highlight w:val="none"/>
          <w14:ligatures w14:val="standardContextual"/>
        </w:rPr>
        <w:t>（二）</w:t>
      </w:r>
      <w:bookmarkStart w:id="1" w:name="heading_2"/>
      <w:r>
        <w:rPr>
          <w:rFonts w:hint="default" w:ascii="Times New Roman" w:hAnsi="Times New Roman" w:eastAsia="方正仿宋_GBK" w:cs="Times New Roman"/>
          <w:color w:val="auto"/>
          <w:sz w:val="28"/>
          <w:szCs w:val="28"/>
          <w:highlight w:val="none"/>
          <w14:ligatures w14:val="standardContextual"/>
        </w:rPr>
        <w:t>执行标准</w:t>
      </w:r>
      <w:bookmarkEnd w:id="1"/>
    </w:p>
    <w:p>
      <w:pPr>
        <w:wordWrap w:val="0"/>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本产品设计、生产、安装、验收严格执行以下国家标准：</w:t>
      </w:r>
    </w:p>
    <w:p>
      <w:pPr>
        <w:wordWrap w:val="0"/>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1.GBZ 130-2020 《医用X射线诊断放射防护要求》</w:t>
      </w:r>
    </w:p>
    <w:p>
      <w:pPr>
        <w:wordWrap w:val="0"/>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2.GBZ 117-2002 《工业X射线探伤卫生防护标准》</w:t>
      </w:r>
    </w:p>
    <w:p>
      <w:pPr>
        <w:wordWrap w:val="0"/>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3.GB/T 39188-2020 《电动门窗通用技术要求》</w:t>
      </w:r>
    </w:p>
    <w:p>
      <w:pPr>
        <w:wordWrap w:val="0"/>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4.GB 18871-2002 《电离辐射防护与辐射源安全基本标准》</w:t>
      </w:r>
    </w:p>
    <w:p>
      <w:pPr>
        <w:spacing w:after="0" w:line="360" w:lineRule="auto"/>
        <w:rPr>
          <w:rFonts w:hint="default" w:ascii="Times New Roman" w:hAnsi="Times New Roman" w:eastAsia="方正仿宋_GBK" w:cs="Times New Roman"/>
          <w:color w:val="auto"/>
          <w:sz w:val="28"/>
          <w:szCs w:val="28"/>
          <w:highlight w:val="none"/>
          <w14:ligatures w14:val="standardContextual"/>
        </w:rPr>
      </w:pPr>
      <w:bookmarkStart w:id="2" w:name="heading_3"/>
      <w:r>
        <w:rPr>
          <w:rFonts w:hint="default" w:ascii="Times New Roman" w:hAnsi="Times New Roman" w:eastAsia="方正仿宋_GBK" w:cs="Times New Roman"/>
          <w:color w:val="auto"/>
          <w:sz w:val="28"/>
          <w:szCs w:val="28"/>
          <w:highlight w:val="none"/>
          <w14:ligatures w14:val="standardContextual"/>
        </w:rPr>
        <w:t>（三）主要技术参数</w:t>
      </w:r>
      <w:bookmarkEnd w:id="2"/>
      <w:r>
        <w:rPr>
          <w:rFonts w:hint="default" w:ascii="Times New Roman" w:hAnsi="Times New Roman" w:eastAsia="方正仿宋_GBK" w:cs="Times New Roman"/>
          <w:color w:val="auto"/>
          <w:sz w:val="28"/>
          <w:szCs w:val="28"/>
          <w:highlight w:val="none"/>
          <w14:ligatures w14:val="standardContextual"/>
        </w:rPr>
        <w:t>要求</w:t>
      </w:r>
    </w:p>
    <w:tbl>
      <w:tblPr>
        <w:tblStyle w:val="3"/>
        <w:tblW w:w="8398" w:type="dxa"/>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040"/>
        <w:gridCol w:w="2867"/>
        <w:gridCol w:w="4491"/>
      </w:tblGrid>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Ex>
        <w:trPr>
          <w:trHeight w:val="482" w:hRule="atLeast"/>
        </w:trPr>
        <w:tc>
          <w:tcPr>
            <w:tcW w:w="104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before="120" w:after="120" w:line="300" w:lineRule="exact"/>
              <w:jc w:val="left"/>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序号</w:t>
            </w:r>
          </w:p>
        </w:tc>
        <w:tc>
          <w:tcPr>
            <w:tcW w:w="28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before="120" w:after="120" w:line="300" w:lineRule="exact"/>
              <w:jc w:val="left"/>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项目</w:t>
            </w:r>
          </w:p>
        </w:tc>
        <w:tc>
          <w:tcPr>
            <w:tcW w:w="449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before="120" w:after="120" w:line="300" w:lineRule="exact"/>
              <w:jc w:val="left"/>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技术参数要求</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Ex>
        <w:trPr>
          <w:trHeight w:val="482" w:hRule="atLeast"/>
        </w:trPr>
        <w:tc>
          <w:tcPr>
            <w:tcW w:w="104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before="120" w:after="120" w:line="300" w:lineRule="exact"/>
              <w:jc w:val="left"/>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1</w:t>
            </w:r>
          </w:p>
        </w:tc>
        <w:tc>
          <w:tcPr>
            <w:tcW w:w="28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before="120" w:after="120" w:line="300" w:lineRule="exact"/>
              <w:jc w:val="left"/>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门体开启方式</w:t>
            </w:r>
          </w:p>
        </w:tc>
        <w:tc>
          <w:tcPr>
            <w:tcW w:w="449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before="120" w:after="120" w:line="300" w:lineRule="exact"/>
              <w:jc w:val="left"/>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单扇电动平移推拉</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Ex>
        <w:trPr>
          <w:trHeight w:val="482" w:hRule="atLeast"/>
        </w:trPr>
        <w:tc>
          <w:tcPr>
            <w:tcW w:w="104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before="120" w:after="120" w:line="300" w:lineRule="exact"/>
              <w:jc w:val="left"/>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2</w:t>
            </w:r>
          </w:p>
        </w:tc>
        <w:tc>
          <w:tcPr>
            <w:tcW w:w="28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before="120" w:after="120" w:line="300" w:lineRule="exact"/>
              <w:jc w:val="left"/>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洞口规格</w:t>
            </w:r>
          </w:p>
        </w:tc>
        <w:tc>
          <w:tcPr>
            <w:tcW w:w="449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before="120" w:after="120" w:line="300" w:lineRule="exact"/>
              <w:jc w:val="left"/>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1750mm（宽）×2300mm（高）</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Ex>
        <w:trPr>
          <w:trHeight w:val="482" w:hRule="atLeast"/>
        </w:trPr>
        <w:tc>
          <w:tcPr>
            <w:tcW w:w="104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before="120" w:after="120" w:line="300" w:lineRule="exact"/>
              <w:jc w:val="left"/>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3</w:t>
            </w:r>
          </w:p>
        </w:tc>
        <w:tc>
          <w:tcPr>
            <w:tcW w:w="28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before="120" w:after="120" w:line="300" w:lineRule="exact"/>
              <w:jc w:val="left"/>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防护铅当量</w:t>
            </w:r>
          </w:p>
        </w:tc>
        <w:tc>
          <w:tcPr>
            <w:tcW w:w="449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before="120" w:after="120" w:line="300" w:lineRule="exact"/>
              <w:jc w:val="left"/>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≥3mmpb</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Ex>
        <w:trPr>
          <w:trHeight w:val="482" w:hRule="atLeast"/>
        </w:trPr>
        <w:tc>
          <w:tcPr>
            <w:tcW w:w="104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before="120" w:after="120" w:line="300" w:lineRule="exact"/>
              <w:jc w:val="left"/>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4</w:t>
            </w:r>
          </w:p>
        </w:tc>
        <w:tc>
          <w:tcPr>
            <w:tcW w:w="28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before="120" w:after="120" w:line="300" w:lineRule="exact"/>
              <w:jc w:val="left"/>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铅板纯度</w:t>
            </w:r>
          </w:p>
        </w:tc>
        <w:tc>
          <w:tcPr>
            <w:tcW w:w="449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before="120" w:after="120" w:line="300" w:lineRule="exact"/>
              <w:jc w:val="left"/>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≥99.994%高纯铅</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Ex>
        <w:trPr>
          <w:trHeight w:val="482" w:hRule="atLeast"/>
        </w:trPr>
        <w:tc>
          <w:tcPr>
            <w:tcW w:w="104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before="120" w:after="120" w:line="300" w:lineRule="exact"/>
              <w:jc w:val="left"/>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5</w:t>
            </w:r>
          </w:p>
        </w:tc>
        <w:tc>
          <w:tcPr>
            <w:tcW w:w="28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before="120" w:after="120" w:line="300" w:lineRule="exact"/>
              <w:jc w:val="left"/>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门体厚度</w:t>
            </w:r>
          </w:p>
        </w:tc>
        <w:tc>
          <w:tcPr>
            <w:tcW w:w="449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before="120" w:after="120" w:line="300" w:lineRule="exact"/>
              <w:jc w:val="left"/>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≥45mm</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Ex>
        <w:trPr>
          <w:trHeight w:val="482" w:hRule="atLeast"/>
        </w:trPr>
        <w:tc>
          <w:tcPr>
            <w:tcW w:w="104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before="120" w:after="120" w:line="300" w:lineRule="exact"/>
              <w:jc w:val="left"/>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6</w:t>
            </w:r>
          </w:p>
        </w:tc>
        <w:tc>
          <w:tcPr>
            <w:tcW w:w="28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before="120" w:after="120" w:line="300" w:lineRule="exact"/>
              <w:jc w:val="left"/>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工作电压</w:t>
            </w:r>
          </w:p>
        </w:tc>
        <w:tc>
          <w:tcPr>
            <w:tcW w:w="449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before="120" w:after="120" w:line="300" w:lineRule="exact"/>
              <w:jc w:val="left"/>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AC220V 50Hz</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Ex>
        <w:trPr>
          <w:trHeight w:val="482" w:hRule="atLeast"/>
        </w:trPr>
        <w:tc>
          <w:tcPr>
            <w:tcW w:w="104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before="120" w:after="120" w:line="300" w:lineRule="exact"/>
              <w:jc w:val="left"/>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7</w:t>
            </w:r>
          </w:p>
        </w:tc>
        <w:tc>
          <w:tcPr>
            <w:tcW w:w="28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before="120" w:after="120" w:line="300" w:lineRule="exact"/>
              <w:jc w:val="left"/>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运行噪音</w:t>
            </w:r>
          </w:p>
        </w:tc>
        <w:tc>
          <w:tcPr>
            <w:tcW w:w="449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before="120" w:after="120" w:line="300" w:lineRule="exact"/>
              <w:jc w:val="left"/>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≤50dB</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Ex>
        <w:trPr>
          <w:trHeight w:val="488" w:hRule="atLeast"/>
        </w:trPr>
        <w:tc>
          <w:tcPr>
            <w:tcW w:w="104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before="120" w:after="120" w:line="300" w:lineRule="exact"/>
              <w:jc w:val="left"/>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8</w:t>
            </w:r>
          </w:p>
        </w:tc>
        <w:tc>
          <w:tcPr>
            <w:tcW w:w="28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before="120" w:after="120" w:line="300" w:lineRule="exact"/>
              <w:jc w:val="left"/>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启闭使用寿命</w:t>
            </w:r>
          </w:p>
        </w:tc>
        <w:tc>
          <w:tcPr>
            <w:tcW w:w="449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pPr>
              <w:spacing w:before="120" w:after="120" w:line="300" w:lineRule="exact"/>
              <w:jc w:val="left"/>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≥10万次</w:t>
            </w:r>
          </w:p>
        </w:tc>
      </w:tr>
    </w:tbl>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bookmarkStart w:id="3" w:name="heading_4"/>
      <w:r>
        <w:rPr>
          <w:rFonts w:hint="default" w:ascii="Times New Roman" w:hAnsi="Times New Roman" w:eastAsia="方正仿宋_GBK" w:cs="Times New Roman"/>
          <w:color w:val="auto"/>
          <w:sz w:val="28"/>
          <w:szCs w:val="28"/>
          <w:highlight w:val="none"/>
        </w:rPr>
        <w:t>（四）</w:t>
      </w:r>
      <w:bookmarkEnd w:id="3"/>
      <w:r>
        <w:rPr>
          <w:rFonts w:hint="eastAsia" w:ascii="Times New Roman" w:hAnsi="Times New Roman" w:eastAsia="方正仿宋_GBK" w:cs="Times New Roman"/>
          <w:color w:val="auto"/>
          <w:sz w:val="28"/>
          <w:szCs w:val="28"/>
          <w:highlight w:val="none"/>
          <w:lang w:val="en-US" w:eastAsia="zh-CN"/>
        </w:rPr>
        <w:t>结</w:t>
      </w:r>
      <w:r>
        <w:rPr>
          <w:rFonts w:hint="default" w:ascii="Times New Roman" w:hAnsi="Times New Roman" w:eastAsia="方正仿宋_GBK" w:cs="Times New Roman"/>
          <w:color w:val="auto"/>
          <w:sz w:val="28"/>
          <w:szCs w:val="28"/>
          <w:highlight w:val="none"/>
        </w:rPr>
        <w:t>构、材质及服务要求</w:t>
      </w:r>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bookmarkStart w:id="4" w:name="heading_5"/>
      <w:r>
        <w:rPr>
          <w:rFonts w:hint="default" w:ascii="Times New Roman" w:hAnsi="Times New Roman" w:eastAsia="方正仿宋_GBK" w:cs="Times New Roman"/>
          <w:color w:val="auto"/>
          <w:sz w:val="28"/>
          <w:szCs w:val="28"/>
          <w:highlight w:val="none"/>
        </w:rPr>
        <w:t>1. 门扇结构</w:t>
      </w:r>
      <w:bookmarkEnd w:id="4"/>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1.1外层面板：采用1.2mm厚304不锈钢拉丝板材，表面平整光滑、无划痕、无锈蚀、耐酸碱、易清洁，无变形开裂现象。</w:t>
      </w:r>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1.2防护层：内置3mm厚高纯铅板，铅板密度≥11.34g/cm³，无砂眼、气泡、夹层；铅板拼接处搭接宽度不小于10mm，无缝压合处理，杜绝射线泄漏。</w:t>
      </w:r>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1.3内部填充：采用高密度蜂窝填充材料，加固门体结构，降低门体共振，具备隔音、防震、防变形性能。</w:t>
      </w:r>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bookmarkStart w:id="5" w:name="heading_6"/>
      <w:r>
        <w:rPr>
          <w:rFonts w:hint="default" w:ascii="Times New Roman" w:hAnsi="Times New Roman" w:eastAsia="方正仿宋_GBK" w:cs="Times New Roman"/>
          <w:color w:val="auto"/>
          <w:sz w:val="28"/>
          <w:szCs w:val="28"/>
          <w:highlight w:val="none"/>
        </w:rPr>
        <w:t>2. 门框结构</w:t>
      </w:r>
      <w:bookmarkEnd w:id="5"/>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一体式，门框与墙体预埋固定，固定件间距≤600mm，抗形变能力强，适配辐射科室长期使用。</w:t>
      </w:r>
      <w:bookmarkStart w:id="6" w:name="heading_7"/>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 防止射线</w:t>
      </w:r>
      <w:bookmarkEnd w:id="6"/>
      <w:r>
        <w:rPr>
          <w:rFonts w:hint="default" w:ascii="Times New Roman" w:hAnsi="Times New Roman" w:eastAsia="方正仿宋_GBK" w:cs="Times New Roman"/>
          <w:color w:val="auto"/>
          <w:sz w:val="28"/>
          <w:szCs w:val="28"/>
          <w:highlight w:val="none"/>
        </w:rPr>
        <w:t>泄漏</w:t>
      </w:r>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门扇四周与墙地面完全重叠，防止射线泄露，地面做20mm宽小地沟；轨道位置加装防尘防辐射密封挡板，防止射线从轨道缝隙外泄，同时阻挡灰尘进入轨道。</w:t>
      </w:r>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bookmarkStart w:id="7" w:name="heading_8"/>
      <w:r>
        <w:rPr>
          <w:rFonts w:hint="default" w:ascii="Times New Roman" w:hAnsi="Times New Roman" w:eastAsia="方正仿宋_GBK" w:cs="Times New Roman"/>
          <w:color w:val="auto"/>
          <w:sz w:val="28"/>
          <w:szCs w:val="28"/>
          <w:highlight w:val="none"/>
        </w:rPr>
        <w:t>4 电动驱动系统要求</w:t>
      </w:r>
      <w:bookmarkEnd w:id="7"/>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bookmarkStart w:id="8" w:name="heading_9"/>
      <w:r>
        <w:rPr>
          <w:rFonts w:hint="default" w:ascii="Times New Roman" w:hAnsi="Times New Roman" w:eastAsia="方正仿宋_GBK" w:cs="Times New Roman"/>
          <w:color w:val="auto"/>
          <w:sz w:val="28"/>
          <w:szCs w:val="28"/>
          <w:highlight w:val="none"/>
        </w:rPr>
        <w:t>4.1 驱动电机</w:t>
      </w:r>
      <w:bookmarkEnd w:id="8"/>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采用重型变频静音24V低压DC直流马达，适配本规格重型铅门；电机具备过载、过热保护功能，启闭速度可调，开门速度300-600mm/s，关门速度100-600mm/s。断电状态下配备手动解锁装置，手动开启力≤5kg，可人工轻松推拉门体。</w:t>
      </w:r>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bookmarkStart w:id="9" w:name="heading_10"/>
      <w:r>
        <w:rPr>
          <w:rFonts w:hint="default" w:ascii="Times New Roman" w:hAnsi="Times New Roman" w:eastAsia="方正仿宋_GBK" w:cs="Times New Roman"/>
          <w:color w:val="auto"/>
          <w:sz w:val="28"/>
          <w:szCs w:val="28"/>
          <w:highlight w:val="none"/>
        </w:rPr>
        <w:t>4.2 传动行走机构</w:t>
      </w:r>
      <w:bookmarkEnd w:id="9"/>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4.2.1轨道：采用加厚专用铝合金材质，一体锻造，轨道直线度误差≤2mm，长期使用不变形、不生锈。</w:t>
      </w:r>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4.2.2吊轮：重型静音承重吊轮，单组承重≥225kg，耐磨抗压，运行无卡顿、无异响。</w:t>
      </w:r>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4.2.3传动方式：同步带传动，传动平稳，维护简单，故障率低。</w:t>
      </w:r>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bookmarkStart w:id="10" w:name="heading_11"/>
      <w:r>
        <w:rPr>
          <w:rFonts w:hint="default" w:ascii="Times New Roman" w:hAnsi="Times New Roman" w:eastAsia="方正仿宋_GBK" w:cs="Times New Roman"/>
          <w:color w:val="auto"/>
          <w:sz w:val="28"/>
          <w:szCs w:val="28"/>
          <w:highlight w:val="none"/>
        </w:rPr>
        <w:t>5 电气控制及安全功能</w:t>
      </w:r>
      <w:bookmarkEnd w:id="10"/>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bookmarkStart w:id="11" w:name="heading_12"/>
      <w:r>
        <w:rPr>
          <w:rFonts w:hint="default" w:ascii="Times New Roman" w:hAnsi="Times New Roman" w:eastAsia="方正仿宋_GBK" w:cs="Times New Roman"/>
          <w:color w:val="auto"/>
          <w:sz w:val="28"/>
          <w:szCs w:val="28"/>
          <w:highlight w:val="none"/>
        </w:rPr>
        <w:t>5.1 基础控制功能</w:t>
      </w:r>
      <w:bookmarkEnd w:id="11"/>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支持手动按钮控制、遥控控制两种启闭方式；控制系统搭载智能限位装置，开门、关门到位自动断电停止，限位精度≤5mm，防止门体撞击损坏。</w:t>
      </w:r>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bookmarkStart w:id="12" w:name="heading_13"/>
      <w:r>
        <w:rPr>
          <w:rFonts w:hint="default" w:ascii="Times New Roman" w:hAnsi="Times New Roman" w:eastAsia="方正仿宋_GBK" w:cs="Times New Roman"/>
          <w:color w:val="auto"/>
          <w:sz w:val="28"/>
          <w:szCs w:val="28"/>
          <w:highlight w:val="none"/>
        </w:rPr>
        <w:t>5.2 安全防护配置</w:t>
      </w:r>
      <w:bookmarkEnd w:id="12"/>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5.2.1红外防夹功能：门扇两侧及底部设置红外感应防夹传感器，关门遇阻自动反弹，反弹力≤50N，保护人员通行安全，响应时间≤0.5s。</w:t>
      </w:r>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5.2.2设备联锁功能：预留放射设备联动接口，门体未完全闭合时，射线设备无法启动；射线工作状态下，门体禁止开启。</w:t>
      </w:r>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5.2.3警示指示装置：门体上方安装电离辐射警示指示灯，关门工作红灯亮起。</w:t>
      </w:r>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bookmarkStart w:id="13" w:name="heading_14"/>
      <w:r>
        <w:rPr>
          <w:rFonts w:hint="default" w:ascii="Times New Roman" w:hAnsi="Times New Roman" w:eastAsia="方正仿宋_GBK" w:cs="Times New Roman"/>
          <w:color w:val="auto"/>
          <w:sz w:val="28"/>
          <w:szCs w:val="28"/>
          <w:highlight w:val="none"/>
        </w:rPr>
        <w:t>6 外观及标识要求</w:t>
      </w:r>
      <w:bookmarkEnd w:id="13"/>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门体表面无毛刺、划痕、凹凸缺陷，不锈钢表面拉丝均匀；门扇外侧粘贴国家标准当心电离辐射警示标识，粘贴牢固、不易脱落；门框固定位置标注产品型号、防护当量、生产厂家、出厂日期、产品编号等信息。</w:t>
      </w:r>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bookmarkStart w:id="14" w:name="heading_16"/>
      <w:r>
        <w:rPr>
          <w:rFonts w:hint="default" w:ascii="Times New Roman" w:hAnsi="Times New Roman" w:eastAsia="方正仿宋_GBK" w:cs="Times New Roman"/>
          <w:color w:val="auto"/>
          <w:sz w:val="28"/>
          <w:szCs w:val="28"/>
          <w:highlight w:val="none"/>
        </w:rPr>
        <w:t>7 安装精度要求</w:t>
      </w:r>
      <w:bookmarkEnd w:id="14"/>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门框垂直度误差≤2mm/m，水平度误差≤1mm/m；门扇安装平整，四周缝隙均匀一致，无偏移、倾斜；轨道安装平直，吊轮滑动顺畅，全程无卡顿、异响。</w:t>
      </w:r>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bookmarkStart w:id="15" w:name="heading_18"/>
      <w:r>
        <w:rPr>
          <w:rFonts w:hint="default" w:ascii="Times New Roman" w:hAnsi="Times New Roman" w:eastAsia="方正仿宋_GBK" w:cs="Times New Roman"/>
          <w:color w:val="auto"/>
          <w:sz w:val="28"/>
          <w:szCs w:val="28"/>
          <w:highlight w:val="none"/>
        </w:rPr>
        <w:t>8 质保及售后服务</w:t>
      </w:r>
      <w:bookmarkEnd w:id="15"/>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8.1产品整体质保期限不低于2年，质保期内非人为损坏，免费维修、更换故障配件。</w:t>
      </w:r>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8.2终身提供成本价维修维护服务，免费提供技术咨询、设备保养指导。</w:t>
      </w:r>
    </w:p>
    <w:p>
      <w:pPr>
        <w:wordWrap w:val="0"/>
        <w:spacing w:line="24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8.3售后响应24小时内对接，现场维修48小时内到达。</w:t>
      </w:r>
    </w:p>
    <w:p>
      <w:pPr>
        <w:spacing w:after="0" w:line="570" w:lineRule="atLeast"/>
        <w:rPr>
          <w:rFonts w:hint="default" w:ascii="Times New Roman" w:hAnsi="Times New Roman" w:cs="Times New Roman"/>
          <w:color w:val="auto"/>
          <w:highlight w:val="none"/>
          <w:lang w:val="en-US" w:eastAsia="zh-CN"/>
        </w:rPr>
      </w:pPr>
    </w:p>
    <w:p>
      <w:pPr>
        <w:spacing w:line="570" w:lineRule="atLeast"/>
        <w:rPr>
          <w:rFonts w:hint="default" w:ascii="Times New Roman" w:hAnsi="Times New Roman" w:cs="Times New Roman"/>
          <w:color w:val="auto"/>
          <w:highlight w:val="none"/>
        </w:rPr>
      </w:pPr>
      <w:r>
        <w:rPr>
          <w:rFonts w:hint="default" w:ascii="Times New Roman" w:hAnsi="Times New Roman" w:eastAsia="仿宋" w:cs="Times New Roman"/>
          <w:b/>
          <w:bCs/>
          <w:color w:val="auto"/>
          <w:kern w:val="0"/>
          <w:sz w:val="24"/>
          <w:highlight w:val="none"/>
          <w:lang w:val="en-US" w:eastAsia="zh-CN"/>
        </w:rPr>
        <w:t>以上标注</w:t>
      </w:r>
      <w:r>
        <w:rPr>
          <w:rFonts w:hint="default" w:ascii="Times New Roman" w:hAnsi="Times New Roman" w:eastAsia="仿宋" w:cs="Times New Roman"/>
          <w:b/>
          <w:bCs/>
          <w:color w:val="auto"/>
          <w:kern w:val="0"/>
          <w:sz w:val="24"/>
          <w:highlight w:val="none"/>
        </w:rPr>
        <w:t>“★”号</w:t>
      </w:r>
      <w:r>
        <w:rPr>
          <w:rFonts w:hint="default" w:ascii="Times New Roman" w:hAnsi="Times New Roman" w:eastAsia="仿宋" w:cs="Times New Roman"/>
          <w:b/>
          <w:bCs/>
          <w:color w:val="auto"/>
          <w:kern w:val="0"/>
          <w:sz w:val="24"/>
          <w:highlight w:val="none"/>
          <w:lang w:val="en-US" w:eastAsia="zh-CN"/>
        </w:rPr>
        <w:t>的为本次采购项目的</w:t>
      </w:r>
      <w:r>
        <w:rPr>
          <w:rFonts w:hint="default" w:ascii="Times New Roman" w:hAnsi="Times New Roman" w:eastAsia="仿宋" w:cs="Times New Roman"/>
          <w:b/>
          <w:bCs/>
          <w:color w:val="auto"/>
          <w:kern w:val="0"/>
          <w:sz w:val="24"/>
          <w:highlight w:val="none"/>
        </w:rPr>
        <w:t>实质性要求，供应商应全部满足。</w:t>
      </w:r>
    </w:p>
    <w:p>
      <w:pPr>
        <w:spacing w:line="570" w:lineRule="atLeast"/>
        <w:rPr>
          <w:rFonts w:hint="default" w:ascii="Times New Roman" w:hAnsi="Times New Roman" w:cs="Times New Roman"/>
          <w:color w:val="auto"/>
          <w:highlight w:val="none"/>
        </w:rPr>
      </w:pPr>
    </w:p>
    <w:p>
      <w:pPr>
        <w:pStyle w:val="2"/>
        <w:spacing w:line="570" w:lineRule="atLeast"/>
        <w:rPr>
          <w:rFonts w:hint="default" w:ascii="Times New Roman" w:hAnsi="Times New Roman" w:cs="Times New Roman"/>
          <w:color w:val="auto"/>
          <w:highlight w:val="none"/>
        </w:rPr>
      </w:pPr>
    </w:p>
    <w:p>
      <w:pPr>
        <w:pStyle w:val="2"/>
        <w:rPr>
          <w:rFonts w:hint="default" w:ascii="Times New Roman" w:hAnsi="Times New Roman" w:eastAsia="方正小标宋_GBK" w:cs="Times New Roman"/>
          <w:color w:val="auto"/>
          <w:kern w:val="0"/>
          <w:sz w:val="32"/>
          <w:szCs w:val="32"/>
          <w:highlight w:val="none"/>
        </w:rPr>
      </w:pPr>
    </w:p>
    <w:p>
      <w:pPr>
        <w:rPr>
          <w:rFonts w:hint="default" w:ascii="Times New Roman" w:hAnsi="Times New Roman" w:eastAsia="方正小标宋_GBK" w:cs="Times New Roman"/>
          <w:color w:val="auto"/>
          <w:kern w:val="0"/>
          <w:sz w:val="32"/>
          <w:szCs w:val="32"/>
          <w:highlight w:val="none"/>
        </w:rPr>
      </w:pPr>
    </w:p>
    <w:p>
      <w:pPr>
        <w:pStyle w:val="2"/>
        <w:rPr>
          <w:rFonts w:hint="default" w:ascii="Times New Roman" w:hAnsi="Times New Roman" w:eastAsia="方正小标宋_GBK" w:cs="Times New Roman"/>
          <w:color w:val="auto"/>
          <w:kern w:val="0"/>
          <w:sz w:val="32"/>
          <w:szCs w:val="32"/>
          <w:highlight w:val="none"/>
        </w:rPr>
      </w:pPr>
    </w:p>
    <w:p>
      <w:pPr>
        <w:rPr>
          <w:rFonts w:hint="default" w:ascii="Times New Roman" w:hAnsi="Times New Roman" w:eastAsia="方正小标宋_GBK" w:cs="Times New Roman"/>
          <w:color w:val="auto"/>
          <w:kern w:val="0"/>
          <w:sz w:val="32"/>
          <w:szCs w:val="32"/>
          <w:highlight w:val="none"/>
        </w:rPr>
      </w:pPr>
    </w:p>
    <w:p>
      <w:pPr>
        <w:rPr>
          <w:rFonts w:hint="default" w:ascii="Times New Roman" w:hAnsi="Times New Roman" w:eastAsia="方正小标宋_GBK" w:cs="Times New Roman"/>
          <w:color w:val="auto"/>
          <w:kern w:val="0"/>
          <w:sz w:val="32"/>
          <w:szCs w:val="32"/>
          <w:highlight w:val="none"/>
        </w:rPr>
      </w:pPr>
    </w:p>
    <w:p>
      <w:pPr>
        <w:rPr>
          <w:rFonts w:hint="default" w:ascii="Times New Roman" w:hAnsi="Times New Roman" w:eastAsia="方正小标宋_GBK" w:cs="Times New Roman"/>
          <w:color w:val="auto"/>
          <w:kern w:val="0"/>
          <w:sz w:val="32"/>
          <w:szCs w:val="32"/>
          <w:highlight w:val="none"/>
        </w:rPr>
      </w:pPr>
    </w:p>
    <w:p>
      <w:pPr>
        <w:rPr>
          <w:rFonts w:hint="default" w:ascii="Times New Roman" w:hAnsi="Times New Roman" w:eastAsia="方正小标宋_GBK" w:cs="Times New Roman"/>
          <w:color w:val="auto"/>
          <w:kern w:val="0"/>
          <w:sz w:val="32"/>
          <w:szCs w:val="32"/>
          <w:highlight w:val="none"/>
        </w:rPr>
      </w:pPr>
    </w:p>
    <w:p>
      <w:pPr>
        <w:rPr>
          <w:rFonts w:hint="default" w:ascii="Times New Roman" w:hAnsi="Times New Roman" w:eastAsia="方正小标宋_GBK" w:cs="Times New Roman"/>
          <w:color w:val="auto"/>
          <w:kern w:val="0"/>
          <w:sz w:val="32"/>
          <w:szCs w:val="32"/>
          <w:highlight w:val="none"/>
        </w:rPr>
      </w:pPr>
    </w:p>
    <w:p>
      <w:pPr>
        <w:rPr>
          <w:rFonts w:hint="default" w:ascii="Times New Roman" w:hAnsi="Times New Roman" w:eastAsia="方正小标宋_GBK" w:cs="Times New Roman"/>
          <w:color w:val="auto"/>
          <w:kern w:val="0"/>
          <w:sz w:val="32"/>
          <w:szCs w:val="32"/>
          <w:highlight w:val="none"/>
        </w:rPr>
      </w:pPr>
    </w:p>
    <w:p>
      <w:pPr>
        <w:rPr>
          <w:rFonts w:hint="default" w:ascii="Times New Roman" w:hAnsi="Times New Roman" w:eastAsia="方正小标宋_GBK" w:cs="Times New Roman"/>
          <w:color w:val="auto"/>
          <w:kern w:val="0"/>
          <w:sz w:val="32"/>
          <w:szCs w:val="32"/>
          <w:highlight w:val="none"/>
        </w:rPr>
      </w:pPr>
    </w:p>
    <w:p>
      <w:pPr>
        <w:rPr>
          <w:rFonts w:hint="default" w:ascii="Times New Roman" w:hAnsi="Times New Roman" w:eastAsia="方正小标宋_GBK" w:cs="Times New Roman"/>
          <w:color w:val="auto"/>
          <w:kern w:val="0"/>
          <w:sz w:val="32"/>
          <w:szCs w:val="32"/>
          <w:highlight w:val="none"/>
        </w:rPr>
      </w:pPr>
    </w:p>
    <w:p>
      <w:pPr>
        <w:rPr>
          <w:rFonts w:hint="default" w:ascii="Times New Roman" w:hAnsi="Times New Roman" w:eastAsia="方正小标宋_GBK" w:cs="Times New Roman"/>
          <w:color w:val="auto"/>
          <w:kern w:val="0"/>
          <w:sz w:val="32"/>
          <w:szCs w:val="32"/>
          <w:highlight w:val="none"/>
        </w:rPr>
      </w:pPr>
    </w:p>
    <w:p>
      <w:pPr>
        <w:rPr>
          <w:rFonts w:hint="default" w:ascii="Times New Roman" w:hAnsi="Times New Roman" w:eastAsia="方正小标宋_GBK" w:cs="Times New Roman"/>
          <w:color w:val="auto"/>
          <w:kern w:val="0"/>
          <w:sz w:val="32"/>
          <w:szCs w:val="32"/>
          <w:highlight w:val="none"/>
        </w:rPr>
      </w:pPr>
    </w:p>
    <w:p>
      <w:pPr>
        <w:rPr>
          <w:rFonts w:hint="default" w:ascii="Times New Roman" w:hAnsi="Times New Roman" w:eastAsia="方正小标宋_GBK" w:cs="Times New Roman"/>
          <w:color w:val="auto"/>
          <w:kern w:val="0"/>
          <w:sz w:val="32"/>
          <w:szCs w:val="32"/>
          <w:highlight w:val="none"/>
        </w:rPr>
      </w:pPr>
    </w:p>
    <w:p>
      <w:pPr>
        <w:rPr>
          <w:rFonts w:hint="default" w:ascii="Times New Roman" w:hAnsi="Times New Roman" w:eastAsia="方正小标宋_GBK" w:cs="Times New Roman"/>
          <w:color w:val="auto"/>
          <w:kern w:val="0"/>
          <w:sz w:val="32"/>
          <w:szCs w:val="32"/>
          <w:highlight w:val="none"/>
        </w:rPr>
      </w:pPr>
    </w:p>
    <w:p>
      <w:pPr>
        <w:rPr>
          <w:rFonts w:hint="default" w:ascii="Times New Roman" w:hAnsi="Times New Roman" w:eastAsia="方正小标宋_GBK" w:cs="Times New Roman"/>
          <w:color w:val="auto"/>
          <w:kern w:val="0"/>
          <w:sz w:val="32"/>
          <w:szCs w:val="32"/>
          <w:highlight w:val="none"/>
        </w:rPr>
      </w:pPr>
    </w:p>
    <w:p>
      <w:pPr>
        <w:rPr>
          <w:rFonts w:hint="default"/>
          <w:highlight w:val="none"/>
        </w:rPr>
      </w:pPr>
    </w:p>
    <w:p>
      <w:pPr>
        <w:pStyle w:val="2"/>
        <w:rPr>
          <w:rFonts w:hint="default"/>
          <w:highlight w:val="none"/>
        </w:rPr>
      </w:pPr>
    </w:p>
    <w:p>
      <w:pPr>
        <w:rPr>
          <w:rFonts w:hint="default"/>
          <w:highlight w:val="none"/>
        </w:rPr>
      </w:pPr>
    </w:p>
    <w:p>
      <w:pPr>
        <w:pStyle w:val="2"/>
        <w:rPr>
          <w:rFonts w:hint="default"/>
          <w:highlight w:val="none"/>
        </w:rPr>
      </w:pPr>
    </w:p>
    <w:p>
      <w:pPr>
        <w:rPr>
          <w:rFonts w:hint="default"/>
        </w:rPr>
      </w:pPr>
    </w:p>
    <w:p>
      <w:pPr>
        <w:widowControl/>
        <w:shd w:val="clear" w:color="auto" w:fill="FFFFFF"/>
        <w:wordWrap w:val="0"/>
        <w:spacing w:line="570" w:lineRule="atLeast"/>
        <w:jc w:val="center"/>
        <w:rPr>
          <w:rFonts w:hint="default" w:ascii="Times New Roman" w:hAnsi="Times New Roman" w:eastAsia="方正小标宋_GBK" w:cs="Times New Roman"/>
          <w:color w:val="auto"/>
          <w:kern w:val="0"/>
          <w:sz w:val="32"/>
          <w:szCs w:val="32"/>
          <w:highlight w:val="none"/>
        </w:rPr>
      </w:pPr>
      <w:r>
        <w:rPr>
          <w:rFonts w:hint="default" w:ascii="Times New Roman" w:hAnsi="Times New Roman" w:eastAsia="方正小标宋_GBK" w:cs="Times New Roman"/>
          <w:color w:val="auto"/>
          <w:kern w:val="0"/>
          <w:sz w:val="32"/>
          <w:szCs w:val="32"/>
          <w:highlight w:val="none"/>
        </w:rPr>
        <w:t>报价表</w:t>
      </w:r>
    </w:p>
    <w:tbl>
      <w:tblPr>
        <w:tblStyle w:val="3"/>
        <w:tblW w:w="9019" w:type="dxa"/>
        <w:tblInd w:w="0" w:type="dxa"/>
        <w:tblLayout w:type="fixed"/>
        <w:tblCellMar>
          <w:top w:w="0" w:type="dxa"/>
          <w:left w:w="108" w:type="dxa"/>
          <w:bottom w:w="0" w:type="dxa"/>
          <w:right w:w="108" w:type="dxa"/>
        </w:tblCellMar>
      </w:tblPr>
      <w:tblGrid>
        <w:gridCol w:w="1826"/>
        <w:gridCol w:w="3596"/>
        <w:gridCol w:w="3597"/>
      </w:tblGrid>
      <w:tr>
        <w:tblPrEx>
          <w:tblLayout w:type="fixed"/>
          <w:tblCellMar>
            <w:top w:w="0" w:type="dxa"/>
            <w:left w:w="108" w:type="dxa"/>
            <w:bottom w:w="0" w:type="dxa"/>
            <w:right w:w="108" w:type="dxa"/>
          </w:tblCellMar>
        </w:tblPrEx>
        <w:trPr>
          <w:trHeight w:val="67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spacing w:line="276"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项目名称</w:t>
            </w:r>
          </w:p>
        </w:tc>
        <w:tc>
          <w:tcPr>
            <w:tcW w:w="719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7665"/>
              </w:tabs>
              <w:spacing w:line="276" w:lineRule="auto"/>
              <w:jc w:val="center"/>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更换动态DR检查室电动铅门采购项目</w:t>
            </w:r>
          </w:p>
        </w:tc>
      </w:tr>
      <w:tr>
        <w:tblPrEx>
          <w:tblLayout w:type="fixed"/>
          <w:tblCellMar>
            <w:top w:w="0" w:type="dxa"/>
            <w:left w:w="108" w:type="dxa"/>
            <w:bottom w:w="0" w:type="dxa"/>
            <w:right w:w="108" w:type="dxa"/>
          </w:tblCellMar>
        </w:tblPrEx>
        <w:trPr>
          <w:trHeight w:val="735"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spacing w:line="276"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3596"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spacing w:line="276" w:lineRule="auto"/>
              <w:jc w:val="center"/>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报价内容</w:t>
            </w:r>
          </w:p>
        </w:tc>
        <w:tc>
          <w:tcPr>
            <w:tcW w:w="3597"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spacing w:line="276" w:lineRule="auto"/>
              <w:jc w:val="center"/>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rPr>
              <w:t>报价</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lang w:val="en-US" w:eastAsia="zh-CN"/>
              </w:rPr>
              <w:t>元</w:t>
            </w:r>
            <w:r>
              <w:rPr>
                <w:rFonts w:hint="eastAsia" w:ascii="仿宋" w:hAnsi="仿宋" w:eastAsia="仿宋" w:cs="仿宋"/>
                <w:b/>
                <w:bCs/>
                <w:color w:val="auto"/>
                <w:kern w:val="0"/>
                <w:sz w:val="24"/>
                <w:highlight w:val="none"/>
                <w:lang w:eastAsia="zh-CN"/>
              </w:rPr>
              <w:t>）</w:t>
            </w:r>
          </w:p>
        </w:tc>
      </w:tr>
      <w:tr>
        <w:tblPrEx>
          <w:tblLayout w:type="fixed"/>
          <w:tblCellMar>
            <w:top w:w="0" w:type="dxa"/>
            <w:left w:w="108" w:type="dxa"/>
            <w:bottom w:w="0" w:type="dxa"/>
            <w:right w:w="108" w:type="dxa"/>
          </w:tblCellMar>
        </w:tblPrEx>
        <w:trPr>
          <w:trHeight w:val="1087" w:hRule="atLeast"/>
        </w:trPr>
        <w:tc>
          <w:tcPr>
            <w:tcW w:w="1826"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spacing w:line="276"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596"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spacing w:line="276" w:lineRule="auto"/>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更换动态DR检查室电动铅门采购项目</w:t>
            </w:r>
          </w:p>
        </w:tc>
        <w:tc>
          <w:tcPr>
            <w:tcW w:w="3597"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spacing w:line="276" w:lineRule="auto"/>
              <w:jc w:val="left"/>
              <w:rPr>
                <w:rFonts w:hint="eastAsia" w:ascii="仿宋" w:hAnsi="仿宋" w:eastAsia="仿宋" w:cs="仿宋"/>
                <w:color w:val="auto"/>
                <w:kern w:val="0"/>
                <w:sz w:val="24"/>
                <w:highlight w:val="none"/>
                <w:u w:val="none"/>
                <w:lang w:val="en-US" w:eastAsia="zh-CN"/>
              </w:rPr>
            </w:pPr>
            <w:r>
              <w:rPr>
                <w:rFonts w:hint="eastAsia" w:ascii="仿宋" w:hAnsi="仿宋" w:eastAsia="仿宋" w:cs="仿宋"/>
                <w:color w:val="auto"/>
                <w:kern w:val="0"/>
                <w:sz w:val="24"/>
                <w:highlight w:val="none"/>
                <w:u w:val="none"/>
                <w:lang w:val="en-US" w:eastAsia="zh-CN"/>
              </w:rPr>
              <w:t>人民币：</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none"/>
                <w:lang w:val="en-US" w:eastAsia="zh-CN"/>
              </w:rPr>
              <w:t>元，</w:t>
            </w:r>
          </w:p>
          <w:p>
            <w:pPr>
              <w:tabs>
                <w:tab w:val="left" w:pos="7665"/>
              </w:tabs>
              <w:spacing w:line="276" w:lineRule="auto"/>
              <w:jc w:val="left"/>
              <w:rPr>
                <w:rFonts w:hint="default" w:ascii="仿宋" w:hAnsi="仿宋" w:eastAsia="仿宋" w:cs="仿宋"/>
                <w:color w:val="auto"/>
                <w:kern w:val="0"/>
                <w:sz w:val="24"/>
                <w:highlight w:val="none"/>
                <w:u w:val="single"/>
                <w:lang w:val="en-US" w:eastAsia="zh-CN"/>
              </w:rPr>
            </w:pPr>
            <w:r>
              <w:rPr>
                <w:rFonts w:hint="eastAsia" w:ascii="仿宋" w:hAnsi="仿宋" w:eastAsia="仿宋" w:cs="仿宋"/>
                <w:color w:val="auto"/>
                <w:kern w:val="0"/>
                <w:sz w:val="24"/>
                <w:highlight w:val="none"/>
                <w:u w:val="none"/>
                <w:lang w:val="en-US" w:eastAsia="zh-CN"/>
              </w:rPr>
              <w:t>大写：</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none"/>
                <w:lang w:val="en-US" w:eastAsia="zh-CN"/>
              </w:rPr>
              <w:t>元。</w:t>
            </w:r>
          </w:p>
        </w:tc>
      </w:tr>
    </w:tbl>
    <w:p>
      <w:pPr>
        <w:tabs>
          <w:tab w:val="left" w:pos="2142"/>
        </w:tabs>
        <w:spacing w:line="570" w:lineRule="atLeast"/>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注：</w:t>
      </w:r>
    </w:p>
    <w:p>
      <w:pPr>
        <w:tabs>
          <w:tab w:val="left" w:pos="2142"/>
        </w:tabs>
        <w:spacing w:line="570" w:lineRule="atLeas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1.报价应是最终用户验收合格后的总价，包括设备运输、保险、代理、安装调试、培训、税费、系统集成费用和采购文件规定的其</w:t>
      </w:r>
      <w:r>
        <w:rPr>
          <w:rFonts w:hint="default" w:ascii="Times New Roman" w:hAnsi="Times New Roman" w:eastAsia="方正仿宋_GBK" w:cs="Times New Roman"/>
          <w:color w:val="auto"/>
          <w:sz w:val="28"/>
          <w:szCs w:val="28"/>
          <w:highlight w:val="none"/>
          <w:lang w:val="en-US" w:eastAsia="zh-CN"/>
        </w:rPr>
        <w:t>他</w:t>
      </w:r>
      <w:r>
        <w:rPr>
          <w:rFonts w:hint="default" w:ascii="Times New Roman" w:hAnsi="Times New Roman" w:eastAsia="方正仿宋_GBK" w:cs="Times New Roman"/>
          <w:color w:val="auto"/>
          <w:sz w:val="28"/>
          <w:szCs w:val="28"/>
          <w:highlight w:val="none"/>
        </w:rPr>
        <w:t>费用。</w:t>
      </w:r>
    </w:p>
    <w:p>
      <w:pPr>
        <w:tabs>
          <w:tab w:val="left" w:pos="2142"/>
        </w:tabs>
        <w:spacing w:line="570" w:lineRule="atLeast"/>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2.“品目及报价表”为多页的，每页均需由法定代表人或授权代表签字并盖投标人印章。</w:t>
      </w:r>
    </w:p>
    <w:p>
      <w:pPr>
        <w:tabs>
          <w:tab w:val="left" w:pos="2142"/>
        </w:tabs>
        <w:spacing w:line="570" w:lineRule="atLeas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供应商名称：（盖章）</w:t>
      </w:r>
    </w:p>
    <w:p>
      <w:pPr>
        <w:tabs>
          <w:tab w:val="left" w:pos="2142"/>
        </w:tabs>
        <w:spacing w:line="570" w:lineRule="atLeas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法定代表人或授权代表（签字）：</w:t>
      </w:r>
    </w:p>
    <w:p>
      <w:pPr>
        <w:tabs>
          <w:tab w:val="left" w:pos="2142"/>
        </w:tabs>
        <w:spacing w:line="570" w:lineRule="atLeas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日期：</w:t>
      </w:r>
    </w:p>
    <w:p>
      <w:pPr>
        <w:spacing w:line="570" w:lineRule="atLeast"/>
        <w:jc w:val="center"/>
        <w:rPr>
          <w:rFonts w:hint="default" w:ascii="Times New Roman" w:hAnsi="Times New Roman" w:eastAsia="方正小标宋_GBK" w:cs="Times New Roman"/>
          <w:b/>
          <w:bCs/>
          <w:color w:val="auto"/>
          <w:sz w:val="28"/>
          <w:szCs w:val="28"/>
          <w:highlight w:val="none"/>
        </w:rPr>
      </w:pPr>
    </w:p>
    <w:p>
      <w:pPr>
        <w:pStyle w:val="2"/>
        <w:rPr>
          <w:rFonts w:hint="default" w:ascii="Times New Roman" w:hAnsi="Times New Roman" w:eastAsia="方正小标宋_GBK" w:cs="Times New Roman"/>
          <w:b/>
          <w:bCs/>
          <w:color w:val="auto"/>
          <w:sz w:val="28"/>
          <w:szCs w:val="28"/>
          <w:highlight w:val="none"/>
        </w:rPr>
      </w:pPr>
    </w:p>
    <w:p>
      <w:pPr>
        <w:rPr>
          <w:rFonts w:hint="default" w:ascii="Times New Roman" w:hAnsi="Times New Roman" w:eastAsia="方正小标宋_GBK" w:cs="Times New Roman"/>
          <w:b/>
          <w:bCs/>
          <w:color w:val="auto"/>
          <w:sz w:val="28"/>
          <w:szCs w:val="28"/>
          <w:highlight w:val="none"/>
        </w:rPr>
      </w:pPr>
    </w:p>
    <w:p>
      <w:pPr>
        <w:rPr>
          <w:rFonts w:hint="default" w:ascii="Times New Roman" w:hAnsi="Times New Roman" w:eastAsia="方正小标宋_GBK" w:cs="Times New Roman"/>
          <w:b/>
          <w:bCs/>
          <w:color w:val="auto"/>
          <w:sz w:val="28"/>
          <w:szCs w:val="28"/>
          <w:highlight w:val="none"/>
        </w:rPr>
      </w:pPr>
    </w:p>
    <w:p>
      <w:pPr>
        <w:rPr>
          <w:rFonts w:hint="default" w:ascii="Times New Roman" w:hAnsi="Times New Roman" w:eastAsia="方正小标宋_GBK" w:cs="Times New Roman"/>
          <w:b/>
          <w:bCs/>
          <w:color w:val="auto"/>
          <w:sz w:val="28"/>
          <w:szCs w:val="28"/>
          <w:highlight w:val="none"/>
        </w:rPr>
      </w:pPr>
    </w:p>
    <w:p>
      <w:pPr>
        <w:rPr>
          <w:rFonts w:hint="default" w:ascii="Times New Roman" w:hAnsi="Times New Roman" w:eastAsia="方正小标宋_GBK" w:cs="Times New Roman"/>
          <w:b/>
          <w:bCs/>
          <w:color w:val="auto"/>
          <w:sz w:val="28"/>
          <w:szCs w:val="28"/>
          <w:highlight w:val="none"/>
        </w:rPr>
      </w:pPr>
    </w:p>
    <w:p>
      <w:pPr>
        <w:rPr>
          <w:rFonts w:hint="default"/>
        </w:rPr>
      </w:pPr>
    </w:p>
    <w:p>
      <w:pPr>
        <w:pStyle w:val="2"/>
        <w:spacing w:line="570" w:lineRule="atLeast"/>
        <w:rPr>
          <w:rFonts w:hint="default" w:ascii="Times New Roman" w:hAnsi="Times New Roman" w:eastAsia="方正小标宋_GBK" w:cs="Times New Roman"/>
          <w:b/>
          <w:bCs/>
          <w:color w:val="auto"/>
          <w:sz w:val="28"/>
          <w:szCs w:val="28"/>
          <w:highlight w:val="none"/>
        </w:rPr>
      </w:pPr>
    </w:p>
    <w:p>
      <w:pPr>
        <w:tabs>
          <w:tab w:val="left" w:pos="6300"/>
        </w:tabs>
        <w:spacing w:line="570" w:lineRule="atLeast"/>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响应表</w:t>
      </w:r>
    </w:p>
    <w:p>
      <w:pPr>
        <w:tabs>
          <w:tab w:val="left" w:pos="6300"/>
        </w:tabs>
        <w:spacing w:line="570" w:lineRule="atLeas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415"/>
        <w:gridCol w:w="31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序号</w:t>
            </w:r>
          </w:p>
        </w:tc>
        <w:tc>
          <w:tcPr>
            <w:tcW w:w="2415" w:type="dxa"/>
            <w:vAlign w:val="center"/>
          </w:tcPr>
          <w:p>
            <w:pPr>
              <w:tabs>
                <w:tab w:val="left" w:pos="6300"/>
              </w:tabs>
              <w:spacing w:line="570" w:lineRule="atLeast"/>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文件要求</w:t>
            </w:r>
          </w:p>
        </w:tc>
        <w:tc>
          <w:tcPr>
            <w:tcW w:w="3105" w:type="dxa"/>
            <w:vAlign w:val="center"/>
          </w:tcPr>
          <w:p>
            <w:pPr>
              <w:tabs>
                <w:tab w:val="left" w:pos="6300"/>
              </w:tabs>
              <w:spacing w:line="570" w:lineRule="atLeast"/>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响应文件响应</w:t>
            </w:r>
          </w:p>
        </w:tc>
        <w:tc>
          <w:tcPr>
            <w:tcW w:w="2131" w:type="dxa"/>
            <w:vAlign w:val="center"/>
          </w:tcPr>
          <w:p>
            <w:pPr>
              <w:tabs>
                <w:tab w:val="left" w:pos="6300"/>
              </w:tabs>
              <w:spacing w:line="570" w:lineRule="atLeast"/>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hint="default" w:ascii="Times New Roman" w:hAnsi="Times New Roman" w:eastAsia="方正仿宋_GBK" w:cs="Times New Roman"/>
                <w:color w:val="auto"/>
                <w:sz w:val="24"/>
                <w:highlight w:val="none"/>
              </w:rPr>
            </w:pPr>
          </w:p>
        </w:tc>
        <w:tc>
          <w:tcPr>
            <w:tcW w:w="2415" w:type="dxa"/>
            <w:vAlign w:val="center"/>
          </w:tcPr>
          <w:p>
            <w:pPr>
              <w:tabs>
                <w:tab w:val="left" w:pos="6300"/>
              </w:tabs>
              <w:spacing w:line="570" w:lineRule="atLeast"/>
              <w:jc w:val="center"/>
              <w:rPr>
                <w:rFonts w:hint="default" w:ascii="Times New Roman" w:hAnsi="Times New Roman" w:eastAsia="方正仿宋_GBK" w:cs="Times New Roman"/>
                <w:color w:val="auto"/>
                <w:sz w:val="24"/>
                <w:highlight w:val="none"/>
              </w:rPr>
            </w:pPr>
          </w:p>
        </w:tc>
        <w:tc>
          <w:tcPr>
            <w:tcW w:w="3105" w:type="dxa"/>
            <w:vAlign w:val="center"/>
          </w:tcPr>
          <w:p>
            <w:pPr>
              <w:tabs>
                <w:tab w:val="left" w:pos="6300"/>
              </w:tabs>
              <w:spacing w:line="570" w:lineRule="atLeast"/>
              <w:jc w:val="center"/>
              <w:rPr>
                <w:rFonts w:hint="default" w:ascii="Times New Roman" w:hAnsi="Times New Roman" w:eastAsia="方正仿宋_GBK" w:cs="Times New Roman"/>
                <w:color w:val="auto"/>
                <w:sz w:val="24"/>
                <w:highlight w:val="none"/>
              </w:rPr>
            </w:pPr>
          </w:p>
        </w:tc>
        <w:tc>
          <w:tcPr>
            <w:tcW w:w="2131" w:type="dxa"/>
            <w:vAlign w:val="center"/>
          </w:tcPr>
          <w:p>
            <w:pPr>
              <w:tabs>
                <w:tab w:val="left" w:pos="6300"/>
              </w:tabs>
              <w:spacing w:line="570" w:lineRule="atLeast"/>
              <w:jc w:val="center"/>
              <w:rPr>
                <w:rFonts w:hint="default" w:ascii="Times New Roman" w:hAnsi="Times New Roman" w:eastAsia="方正仿宋_GBK"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hint="default" w:ascii="Times New Roman" w:hAnsi="Times New Roman" w:eastAsia="方正仿宋_GBK" w:cs="Times New Roman"/>
                <w:color w:val="auto"/>
                <w:sz w:val="24"/>
                <w:highlight w:val="none"/>
              </w:rPr>
            </w:pPr>
          </w:p>
        </w:tc>
        <w:tc>
          <w:tcPr>
            <w:tcW w:w="2415" w:type="dxa"/>
            <w:vAlign w:val="center"/>
          </w:tcPr>
          <w:p>
            <w:pPr>
              <w:tabs>
                <w:tab w:val="left" w:pos="6300"/>
              </w:tabs>
              <w:spacing w:line="570" w:lineRule="atLeast"/>
              <w:jc w:val="center"/>
              <w:rPr>
                <w:rFonts w:hint="default" w:ascii="Times New Roman" w:hAnsi="Times New Roman" w:eastAsia="方正仿宋_GBK" w:cs="Times New Roman"/>
                <w:color w:val="auto"/>
                <w:sz w:val="24"/>
                <w:highlight w:val="none"/>
              </w:rPr>
            </w:pPr>
          </w:p>
        </w:tc>
        <w:tc>
          <w:tcPr>
            <w:tcW w:w="3105" w:type="dxa"/>
            <w:vAlign w:val="center"/>
          </w:tcPr>
          <w:p>
            <w:pPr>
              <w:tabs>
                <w:tab w:val="left" w:pos="6300"/>
              </w:tabs>
              <w:spacing w:line="570" w:lineRule="atLeast"/>
              <w:jc w:val="center"/>
              <w:rPr>
                <w:rFonts w:hint="default" w:ascii="Times New Roman" w:hAnsi="Times New Roman" w:eastAsia="方正仿宋_GBK" w:cs="Times New Roman"/>
                <w:color w:val="auto"/>
                <w:sz w:val="24"/>
                <w:highlight w:val="none"/>
              </w:rPr>
            </w:pPr>
          </w:p>
        </w:tc>
        <w:tc>
          <w:tcPr>
            <w:tcW w:w="2131" w:type="dxa"/>
            <w:vAlign w:val="center"/>
          </w:tcPr>
          <w:p>
            <w:pPr>
              <w:tabs>
                <w:tab w:val="left" w:pos="6300"/>
              </w:tabs>
              <w:spacing w:line="570" w:lineRule="atLeast"/>
              <w:jc w:val="center"/>
              <w:rPr>
                <w:rFonts w:hint="default" w:ascii="Times New Roman" w:hAnsi="Times New Roman" w:eastAsia="方正仿宋_GBK" w:cs="Times New Roman"/>
                <w:color w:val="auto"/>
                <w:sz w:val="24"/>
                <w:highlight w:val="none"/>
              </w:rPr>
            </w:pPr>
          </w:p>
        </w:tc>
      </w:tr>
    </w:tbl>
    <w:p>
      <w:pPr>
        <w:tabs>
          <w:tab w:val="left" w:pos="6300"/>
        </w:tabs>
        <w:spacing w:line="570" w:lineRule="atLeast"/>
        <w:ind w:firstLine="573"/>
        <w:rPr>
          <w:rFonts w:hint="default" w:ascii="Times New Roman" w:hAnsi="Times New Roman" w:eastAsia="方正仿宋_GBK" w:cs="Times New Roman"/>
          <w:color w:val="auto"/>
          <w:sz w:val="24"/>
          <w:highlight w:val="none"/>
        </w:rPr>
      </w:pPr>
    </w:p>
    <w:p>
      <w:pPr>
        <w:tabs>
          <w:tab w:val="left" w:pos="6300"/>
        </w:tabs>
        <w:spacing w:line="570" w:lineRule="atLeast"/>
        <w:ind w:firstLine="573"/>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注意：竞标人必须据实填写，不得虚假响应，虚假响应的，其响应文件无效并按规定追究其相关责任</w:t>
      </w:r>
      <w:r>
        <w:rPr>
          <w:rFonts w:hint="eastAsia" w:ascii="Times New Roman" w:hAnsi="Times New Roman" w:eastAsia="方正仿宋_GBK" w:cs="Times New Roman"/>
          <w:b/>
          <w:bCs/>
          <w:color w:val="auto"/>
          <w:sz w:val="24"/>
          <w:highlight w:val="none"/>
          <w:lang w:eastAsia="zh-CN"/>
        </w:rPr>
        <w:t>（</w:t>
      </w:r>
      <w:r>
        <w:rPr>
          <w:rFonts w:hint="eastAsia" w:ascii="Times New Roman" w:hAnsi="Times New Roman" w:eastAsia="方正仿宋_GBK" w:cs="Times New Roman"/>
          <w:b/>
          <w:bCs/>
          <w:color w:val="auto"/>
          <w:sz w:val="24"/>
          <w:highlight w:val="none"/>
          <w:lang w:val="en-US" w:eastAsia="zh-CN"/>
        </w:rPr>
        <w:t>响应表包含附件“</w:t>
      </w:r>
      <w:r>
        <w:rPr>
          <w:rFonts w:hint="default" w:ascii="Times New Roman" w:hAnsi="Times New Roman" w:eastAsia="方正黑体_GBK" w:cs="Times New Roman"/>
          <w:b/>
          <w:bCs/>
          <w:color w:val="auto"/>
          <w:kern w:val="2"/>
          <w:sz w:val="28"/>
          <w:szCs w:val="28"/>
          <w:highlight w:val="none"/>
          <w:lang w:val="en-US" w:eastAsia="zh-CN" w:bidi="ar-SA"/>
          <w14:ligatures w14:val="standardContextual"/>
        </w:rPr>
        <w:t>三、相关要求</w:t>
      </w:r>
      <w:r>
        <w:rPr>
          <w:rFonts w:hint="eastAsia" w:ascii="Times New Roman" w:hAnsi="Times New Roman" w:eastAsia="方正仿宋_GBK" w:cs="Times New Roman"/>
          <w:b/>
          <w:bCs/>
          <w:color w:val="auto"/>
          <w:sz w:val="24"/>
          <w:highlight w:val="none"/>
          <w:lang w:val="en-US" w:eastAsia="zh-CN"/>
        </w:rPr>
        <w:t>”所有内容</w:t>
      </w:r>
      <w:r>
        <w:rPr>
          <w:rFonts w:hint="eastAsia" w:ascii="Times New Roman" w:hAnsi="Times New Roman" w:eastAsia="方正仿宋_GBK" w:cs="Times New Roman"/>
          <w:b/>
          <w:bCs/>
          <w:color w:val="auto"/>
          <w:sz w:val="24"/>
          <w:highlight w:val="none"/>
          <w:lang w:eastAsia="zh-CN"/>
        </w:rPr>
        <w:t>）</w:t>
      </w:r>
      <w:r>
        <w:rPr>
          <w:rFonts w:hint="default" w:ascii="Times New Roman" w:hAnsi="Times New Roman" w:eastAsia="方正仿宋_GBK" w:cs="Times New Roman"/>
          <w:color w:val="auto"/>
          <w:sz w:val="24"/>
          <w:highlight w:val="none"/>
        </w:rPr>
        <w:t>。</w:t>
      </w:r>
    </w:p>
    <w:p>
      <w:pPr>
        <w:tabs>
          <w:tab w:val="left" w:pos="6300"/>
        </w:tabs>
        <w:spacing w:line="570" w:lineRule="atLeast"/>
        <w:ind w:firstLine="573"/>
        <w:rPr>
          <w:rFonts w:hint="default" w:ascii="Times New Roman" w:hAnsi="Times New Roman" w:eastAsia="方正仿宋_GBK" w:cs="Times New Roman"/>
          <w:b/>
          <w:bCs/>
          <w:color w:val="auto"/>
          <w:sz w:val="24"/>
          <w:highlight w:val="none"/>
        </w:rPr>
      </w:pPr>
      <w:r>
        <w:rPr>
          <w:rFonts w:hint="default" w:ascii="Times New Roman" w:hAnsi="Times New Roman" w:eastAsia="方正仿宋_GBK" w:cs="Times New Roman"/>
          <w:color w:val="auto"/>
          <w:sz w:val="24"/>
          <w:highlight w:val="none"/>
        </w:rPr>
        <w:t> </w:t>
      </w:r>
    </w:p>
    <w:p>
      <w:pPr>
        <w:tabs>
          <w:tab w:val="left" w:pos="6300"/>
        </w:tabs>
        <w:spacing w:line="570" w:lineRule="atLeast"/>
        <w:ind w:firstLine="573"/>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投标人</w:t>
      </w:r>
      <w:r>
        <w:rPr>
          <w:rFonts w:hint="default" w:ascii="Times New Roman" w:hAnsi="Times New Roman" w:eastAsia="方正仿宋_GBK" w:cs="Times New Roman"/>
          <w:color w:val="auto"/>
          <w:sz w:val="24"/>
          <w:highlight w:val="none"/>
        </w:rPr>
        <w:t>名称（加盖公章）：XXX</w:t>
      </w:r>
    </w:p>
    <w:p>
      <w:pPr>
        <w:tabs>
          <w:tab w:val="left" w:pos="6300"/>
        </w:tabs>
        <w:spacing w:line="570" w:lineRule="atLeast"/>
        <w:ind w:firstLine="573"/>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法定代表人或单位负责人或授权代表（签字或盖章）：XXX</w:t>
      </w:r>
    </w:p>
    <w:p>
      <w:pPr>
        <w:tabs>
          <w:tab w:val="left" w:pos="6300"/>
        </w:tabs>
        <w:spacing w:line="570" w:lineRule="atLeast"/>
        <w:ind w:firstLine="573"/>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日 期：XXX年XXX月XXX日</w:t>
      </w:r>
    </w:p>
    <w:p>
      <w:pPr>
        <w:spacing w:line="570" w:lineRule="atLeast"/>
        <w:jc w:val="center"/>
        <w:rPr>
          <w:rFonts w:hint="default" w:ascii="Times New Roman" w:hAnsi="Times New Roman" w:eastAsia="方正仿宋_GBK" w:cs="Times New Roman"/>
          <w:b/>
          <w:bCs/>
          <w:color w:val="auto"/>
          <w:sz w:val="32"/>
          <w:szCs w:val="32"/>
          <w:highlight w:val="none"/>
        </w:rPr>
      </w:pPr>
    </w:p>
    <w:p>
      <w:pPr>
        <w:pStyle w:val="2"/>
        <w:spacing w:line="570" w:lineRule="atLeast"/>
        <w:rPr>
          <w:rFonts w:hint="default" w:ascii="Times New Roman" w:hAnsi="Times New Roman" w:eastAsia="方正仿宋_GBK" w:cs="Times New Roman"/>
          <w:b/>
          <w:bCs/>
          <w:color w:val="auto"/>
          <w:sz w:val="32"/>
          <w:szCs w:val="32"/>
          <w:highlight w:val="none"/>
        </w:rPr>
      </w:pPr>
    </w:p>
    <w:p>
      <w:pPr>
        <w:spacing w:line="570" w:lineRule="atLeast"/>
        <w:rPr>
          <w:rFonts w:hint="default" w:ascii="Times New Roman" w:hAnsi="Times New Roman" w:eastAsia="方正仿宋_GBK" w:cs="Times New Roman"/>
          <w:b/>
          <w:bCs/>
          <w:color w:val="auto"/>
          <w:sz w:val="32"/>
          <w:szCs w:val="32"/>
          <w:highlight w:val="none"/>
        </w:rPr>
      </w:pPr>
    </w:p>
    <w:p>
      <w:pPr>
        <w:pStyle w:val="2"/>
        <w:spacing w:line="570" w:lineRule="atLeast"/>
        <w:rPr>
          <w:rFonts w:hint="default" w:ascii="Times New Roman" w:hAnsi="Times New Roman" w:eastAsia="方正仿宋_GBK" w:cs="Times New Roman"/>
          <w:b/>
          <w:bCs/>
          <w:color w:val="auto"/>
          <w:sz w:val="32"/>
          <w:szCs w:val="32"/>
          <w:highlight w:val="none"/>
        </w:rPr>
      </w:pPr>
    </w:p>
    <w:p>
      <w:pPr>
        <w:rPr>
          <w:rFonts w:hint="default" w:ascii="Times New Roman" w:hAnsi="Times New Roman" w:eastAsia="方正仿宋_GBK" w:cs="Times New Roman"/>
          <w:b/>
          <w:bCs/>
          <w:color w:val="auto"/>
          <w:sz w:val="32"/>
          <w:szCs w:val="32"/>
          <w:highlight w:val="none"/>
        </w:rPr>
      </w:pPr>
    </w:p>
    <w:p>
      <w:pPr>
        <w:rPr>
          <w:rFonts w:hint="default" w:ascii="Times New Roman" w:hAnsi="Times New Roman" w:eastAsia="方正仿宋_GBK" w:cs="Times New Roman"/>
          <w:b/>
          <w:bCs/>
          <w:color w:val="auto"/>
          <w:sz w:val="32"/>
          <w:szCs w:val="32"/>
          <w:highlight w:val="none"/>
        </w:rPr>
      </w:pPr>
    </w:p>
    <w:p>
      <w:pPr>
        <w:rPr>
          <w:rFonts w:hint="default" w:ascii="Times New Roman" w:hAnsi="Times New Roman" w:eastAsia="方正仿宋_GBK" w:cs="Times New Roman"/>
          <w:b/>
          <w:bCs/>
          <w:color w:val="auto"/>
          <w:sz w:val="32"/>
          <w:szCs w:val="32"/>
          <w:highlight w:val="none"/>
        </w:rPr>
      </w:pPr>
    </w:p>
    <w:p>
      <w:pPr>
        <w:rPr>
          <w:rFonts w:hint="default" w:ascii="Times New Roman" w:hAnsi="Times New Roman" w:eastAsia="方正仿宋_GBK" w:cs="Times New Roman"/>
          <w:b/>
          <w:bCs/>
          <w:color w:val="auto"/>
          <w:sz w:val="32"/>
          <w:szCs w:val="32"/>
          <w:highlight w:val="none"/>
        </w:rPr>
      </w:pPr>
    </w:p>
    <w:p>
      <w:pPr>
        <w:rPr>
          <w:rFonts w:hint="default" w:ascii="Times New Roman" w:hAnsi="Times New Roman" w:eastAsia="方正仿宋_GBK" w:cs="Times New Roman"/>
          <w:b/>
          <w:bCs/>
          <w:color w:val="auto"/>
          <w:sz w:val="32"/>
          <w:szCs w:val="32"/>
          <w:highlight w:val="none"/>
        </w:rPr>
      </w:pPr>
    </w:p>
    <w:p>
      <w:pPr>
        <w:spacing w:line="570" w:lineRule="atLeast"/>
        <w:rPr>
          <w:rFonts w:hint="default" w:ascii="Times New Roman" w:hAnsi="Times New Roman" w:eastAsia="方正仿宋_GBK" w:cs="Times New Roman"/>
          <w:b/>
          <w:bCs/>
          <w:color w:val="auto"/>
          <w:sz w:val="32"/>
          <w:szCs w:val="32"/>
          <w:highlight w:val="none"/>
        </w:rPr>
      </w:pPr>
    </w:p>
    <w:p>
      <w:pPr>
        <w:pStyle w:val="2"/>
        <w:spacing w:line="570" w:lineRule="atLeast"/>
        <w:rPr>
          <w:rFonts w:hint="default" w:ascii="Times New Roman" w:hAnsi="Times New Roman" w:eastAsia="方正仿宋_GBK" w:cs="Times New Roman"/>
          <w:b/>
          <w:bCs/>
          <w:color w:val="auto"/>
          <w:sz w:val="32"/>
          <w:szCs w:val="32"/>
          <w:highlight w:val="none"/>
        </w:rPr>
      </w:pPr>
    </w:p>
    <w:p>
      <w:pPr>
        <w:spacing w:line="570" w:lineRule="atLeast"/>
        <w:jc w:val="center"/>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质量保证书</w:t>
      </w:r>
    </w:p>
    <w:p>
      <w:pPr>
        <w:pStyle w:val="2"/>
        <w:rPr>
          <w:rFonts w:hint="default"/>
          <w:highlight w:val="none"/>
        </w:rPr>
      </w:pPr>
    </w:p>
    <w:p>
      <w:pPr>
        <w:pStyle w:val="2"/>
        <w:rPr>
          <w:rFonts w:hint="default"/>
          <w:highlight w:val="none"/>
        </w:rPr>
      </w:pPr>
    </w:p>
    <w:p>
      <w:pPr>
        <w:spacing w:line="570" w:lineRule="atLeast"/>
        <w:ind w:firstLine="630"/>
        <w:jc w:val="center"/>
        <w:rPr>
          <w:rFonts w:hint="eastAsia" w:ascii="Times New Roman" w:hAnsi="Times New Roman" w:eastAsia="方正仿宋_GBK" w:cs="Times New Roman"/>
          <w:b/>
          <w:bCs/>
          <w:color w:val="auto"/>
          <w:sz w:val="24"/>
          <w:highlight w:val="none"/>
          <w:u w:val="none"/>
          <w:lang w:val="en-US" w:eastAsia="zh-CN"/>
        </w:rPr>
      </w:pPr>
      <w:r>
        <w:rPr>
          <w:rFonts w:hint="eastAsia" w:ascii="Times New Roman" w:hAnsi="Times New Roman" w:eastAsia="方正仿宋_GBK" w:cs="Times New Roman"/>
          <w:b/>
          <w:bCs/>
          <w:color w:val="auto"/>
          <w:sz w:val="24"/>
          <w:highlight w:val="none"/>
          <w:u w:val="none"/>
          <w:lang w:val="en-US" w:eastAsia="zh-CN"/>
        </w:rPr>
        <w:t>格式自拟</w:t>
      </w:r>
    </w:p>
    <w:p>
      <w:pPr>
        <w:pStyle w:val="2"/>
        <w:rPr>
          <w:rFonts w:hint="eastAsia" w:ascii="Times New Roman" w:hAnsi="Times New Roman" w:eastAsia="方正仿宋_GBK" w:cs="Times New Roman"/>
          <w:color w:val="auto"/>
          <w:sz w:val="24"/>
          <w:highlight w:val="none"/>
          <w:u w:val="single"/>
          <w:lang w:val="en-US" w:eastAsia="zh-CN"/>
        </w:rPr>
      </w:pPr>
    </w:p>
    <w:p>
      <w:pPr>
        <w:rPr>
          <w:rFonts w:hint="eastAsia" w:ascii="Times New Roman" w:hAnsi="Times New Roman" w:eastAsia="方正仿宋_GBK" w:cs="Times New Roman"/>
          <w:color w:val="auto"/>
          <w:sz w:val="24"/>
          <w:highlight w:val="none"/>
          <w:u w:val="single"/>
          <w:lang w:val="en-US" w:eastAsia="zh-CN"/>
        </w:rPr>
      </w:pPr>
    </w:p>
    <w:p>
      <w:pPr>
        <w:pStyle w:val="2"/>
        <w:rPr>
          <w:rFonts w:hint="eastAsia"/>
          <w:highlight w:val="none"/>
          <w:lang w:eastAsia="zh-CN"/>
        </w:rPr>
      </w:pPr>
    </w:p>
    <w:p>
      <w:pPr>
        <w:spacing w:line="570" w:lineRule="atLeas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供应商单位名称：       （盖章） </w:t>
      </w:r>
    </w:p>
    <w:p>
      <w:pPr>
        <w:spacing w:line="570" w:lineRule="atLeas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供应商单位法定代表人或授权代表（签字）：        </w:t>
      </w:r>
      <w:r>
        <w:rPr>
          <w:rFonts w:hint="default" w:ascii="Times New Roman" w:hAnsi="Times New Roman" w:eastAsia="方正仿宋_GBK" w:cs="Times New Roman"/>
          <w:color w:val="auto"/>
          <w:sz w:val="24"/>
          <w:highlight w:val="none"/>
        </w:rPr>
        <w:tab/>
      </w:r>
      <w:r>
        <w:rPr>
          <w:rFonts w:hint="default" w:ascii="Times New Roman" w:hAnsi="Times New Roman" w:eastAsia="方正仿宋_GBK" w:cs="Times New Roman"/>
          <w:color w:val="auto"/>
          <w:sz w:val="24"/>
          <w:highlight w:val="none"/>
        </w:rPr>
        <w:tab/>
      </w:r>
    </w:p>
    <w:p>
      <w:pPr>
        <w:spacing w:line="570" w:lineRule="atLeas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日期：</w:t>
      </w:r>
    </w:p>
    <w:p>
      <w:pPr>
        <w:spacing w:line="570" w:lineRule="atLeas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附：授权销售产品清单</w:t>
      </w:r>
    </w:p>
    <w:p>
      <w:pPr>
        <w:spacing w:line="570" w:lineRule="atLeast"/>
        <w:rPr>
          <w:rFonts w:hint="default" w:ascii="Times New Roman" w:hAnsi="Times New Roman" w:eastAsia="方正仿宋_GBK" w:cs="Times New Roman"/>
          <w:color w:val="auto"/>
          <w:sz w:val="22"/>
          <w:szCs w:val="22"/>
          <w:highlight w:val="none"/>
        </w:rPr>
      </w:pPr>
      <w:bookmarkStart w:id="16" w:name="_Toc237343703"/>
      <w:bookmarkStart w:id="17" w:name="_Toc174767233"/>
      <w:bookmarkStart w:id="18" w:name="_Toc95295163"/>
    </w:p>
    <w:p>
      <w:pPr>
        <w:spacing w:line="570" w:lineRule="atLeast"/>
        <w:rPr>
          <w:rFonts w:hint="default" w:ascii="Times New Roman" w:hAnsi="Times New Roman" w:eastAsia="方正仿宋_GBK" w:cs="Times New Roman"/>
          <w:color w:val="auto"/>
          <w:sz w:val="22"/>
          <w:szCs w:val="22"/>
          <w:highlight w:val="none"/>
        </w:rPr>
      </w:pPr>
    </w:p>
    <w:p>
      <w:pPr>
        <w:spacing w:line="570" w:lineRule="atLeast"/>
        <w:rPr>
          <w:rFonts w:hint="default" w:ascii="Times New Roman" w:hAnsi="Times New Roman" w:eastAsia="方正仿宋_GBK" w:cs="Times New Roman"/>
          <w:b/>
          <w:bCs/>
          <w:color w:val="auto"/>
          <w:sz w:val="28"/>
          <w:szCs w:val="28"/>
          <w:highlight w:val="none"/>
        </w:rPr>
      </w:pPr>
    </w:p>
    <w:p>
      <w:pPr>
        <w:spacing w:line="570" w:lineRule="atLeast"/>
        <w:jc w:val="center"/>
        <w:rPr>
          <w:rFonts w:hint="default" w:ascii="Times New Roman" w:hAnsi="Times New Roman" w:eastAsia="方正仿宋_GBK" w:cs="Times New Roman"/>
          <w:b/>
          <w:bCs/>
          <w:color w:val="auto"/>
          <w:sz w:val="28"/>
          <w:szCs w:val="28"/>
          <w:highlight w:val="none"/>
        </w:rPr>
      </w:pPr>
    </w:p>
    <w:p>
      <w:pPr>
        <w:spacing w:line="570" w:lineRule="atLeast"/>
        <w:jc w:val="center"/>
        <w:rPr>
          <w:rFonts w:hint="default" w:ascii="Times New Roman" w:hAnsi="Times New Roman" w:eastAsia="方正仿宋_GBK" w:cs="Times New Roman"/>
          <w:b/>
          <w:bCs/>
          <w:color w:val="auto"/>
          <w:sz w:val="28"/>
          <w:szCs w:val="28"/>
          <w:highlight w:val="none"/>
        </w:rPr>
      </w:pPr>
    </w:p>
    <w:p>
      <w:pPr>
        <w:spacing w:line="570" w:lineRule="atLeast"/>
        <w:jc w:val="center"/>
        <w:rPr>
          <w:rFonts w:hint="default" w:ascii="Times New Roman" w:hAnsi="Times New Roman" w:eastAsia="方正仿宋_GBK" w:cs="Times New Roman"/>
          <w:b/>
          <w:bCs/>
          <w:color w:val="auto"/>
          <w:sz w:val="28"/>
          <w:szCs w:val="28"/>
          <w:highlight w:val="none"/>
        </w:rPr>
      </w:pPr>
    </w:p>
    <w:p>
      <w:pPr>
        <w:spacing w:line="570" w:lineRule="atLeast"/>
        <w:jc w:val="center"/>
        <w:rPr>
          <w:rFonts w:hint="default" w:ascii="Times New Roman" w:hAnsi="Times New Roman" w:eastAsia="方正仿宋_GBK" w:cs="Times New Roman"/>
          <w:b/>
          <w:bCs/>
          <w:color w:val="auto"/>
          <w:sz w:val="28"/>
          <w:szCs w:val="28"/>
          <w:highlight w:val="none"/>
        </w:rPr>
      </w:pPr>
    </w:p>
    <w:p>
      <w:pPr>
        <w:spacing w:line="570" w:lineRule="atLeast"/>
        <w:jc w:val="center"/>
        <w:rPr>
          <w:rFonts w:hint="default" w:ascii="Times New Roman" w:hAnsi="Times New Roman" w:eastAsia="方正仿宋_GBK" w:cs="Times New Roman"/>
          <w:b/>
          <w:bCs/>
          <w:color w:val="auto"/>
          <w:sz w:val="28"/>
          <w:szCs w:val="28"/>
          <w:highlight w:val="none"/>
        </w:rPr>
      </w:pPr>
    </w:p>
    <w:p>
      <w:pPr>
        <w:spacing w:line="570" w:lineRule="atLeast"/>
        <w:jc w:val="center"/>
        <w:rPr>
          <w:rFonts w:hint="default" w:ascii="Times New Roman" w:hAnsi="Times New Roman" w:eastAsia="方正仿宋_GBK" w:cs="Times New Roman"/>
          <w:b/>
          <w:bCs/>
          <w:color w:val="auto"/>
          <w:sz w:val="28"/>
          <w:szCs w:val="28"/>
          <w:highlight w:val="none"/>
        </w:rPr>
      </w:pPr>
    </w:p>
    <w:p>
      <w:pPr>
        <w:spacing w:line="570" w:lineRule="atLeast"/>
        <w:rPr>
          <w:rFonts w:hint="default" w:ascii="Times New Roman" w:hAnsi="Times New Roman" w:eastAsia="方正仿宋_GBK" w:cs="Times New Roman"/>
          <w:b/>
          <w:bCs/>
          <w:color w:val="auto"/>
          <w:sz w:val="32"/>
          <w:szCs w:val="32"/>
          <w:highlight w:val="none"/>
        </w:rPr>
      </w:pPr>
    </w:p>
    <w:p>
      <w:pPr>
        <w:pStyle w:val="2"/>
        <w:rPr>
          <w:rFonts w:hint="default"/>
          <w:highlight w:val="none"/>
        </w:rPr>
      </w:pPr>
    </w:p>
    <w:p>
      <w:pPr>
        <w:pStyle w:val="2"/>
        <w:rPr>
          <w:rFonts w:hint="default" w:ascii="Times New Roman" w:hAnsi="Times New Roman" w:eastAsia="方正仿宋_GBK" w:cs="Times New Roman"/>
          <w:b/>
          <w:bCs/>
          <w:color w:val="auto"/>
          <w:sz w:val="32"/>
          <w:szCs w:val="32"/>
          <w:highlight w:val="none"/>
        </w:rPr>
      </w:pPr>
    </w:p>
    <w:p>
      <w:pPr>
        <w:rPr>
          <w:rFonts w:hint="default"/>
          <w:highlight w:val="none"/>
        </w:rPr>
      </w:pPr>
    </w:p>
    <w:p>
      <w:pPr>
        <w:spacing w:line="570" w:lineRule="atLeast"/>
        <w:jc w:val="center"/>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法定代表人身份授权书</w:t>
      </w:r>
    </w:p>
    <w:p>
      <w:pPr>
        <w:spacing w:line="570" w:lineRule="atLeast"/>
        <w:rPr>
          <w:rFonts w:hint="default" w:ascii="Times New Roman" w:hAnsi="Times New Roman" w:eastAsia="方正仿宋_GBK" w:cs="Times New Roman"/>
          <w:b/>
          <w:bCs/>
          <w:color w:val="auto"/>
          <w:sz w:val="28"/>
          <w:szCs w:val="28"/>
          <w:highlight w:val="none"/>
        </w:rPr>
      </w:pPr>
    </w:p>
    <w:p>
      <w:pPr>
        <w:tabs>
          <w:tab w:val="left" w:pos="6300"/>
        </w:tabs>
        <w:spacing w:line="570" w:lineRule="atLeast"/>
        <w:rPr>
          <w:rFonts w:hint="default" w:ascii="Times New Roman" w:hAnsi="Times New Roman" w:eastAsia="方正仿宋_GBK" w:cs="Times New Roman"/>
          <w:color w:val="auto"/>
          <w:sz w:val="24"/>
          <w:highlight w:val="none"/>
          <w:lang w:val="zh-CN"/>
        </w:rPr>
      </w:pPr>
      <w:r>
        <w:rPr>
          <w:rFonts w:hint="default" w:ascii="Times New Roman" w:hAnsi="Times New Roman" w:eastAsia="方正仿宋_GBK" w:cs="Times New Roman"/>
          <w:color w:val="auto"/>
          <w:sz w:val="24"/>
          <w:highlight w:val="none"/>
          <w:u w:val="single"/>
          <w:lang w:val="zh-CN"/>
        </w:rPr>
        <w:t xml:space="preserve">          </w:t>
      </w:r>
      <w:r>
        <w:rPr>
          <w:rFonts w:hint="default" w:ascii="Times New Roman" w:hAnsi="Times New Roman" w:eastAsia="方正仿宋_GBK" w:cs="Times New Roman"/>
          <w:color w:val="auto"/>
          <w:sz w:val="24"/>
          <w:highlight w:val="none"/>
          <w:lang w:val="zh-CN"/>
        </w:rPr>
        <w:t>（采购单位名称）：</w:t>
      </w:r>
    </w:p>
    <w:p>
      <w:pPr>
        <w:tabs>
          <w:tab w:val="left" w:pos="720"/>
          <w:tab w:val="left" w:pos="6300"/>
        </w:tabs>
        <w:spacing w:line="570" w:lineRule="atLeast"/>
        <w:ind w:firstLine="573"/>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zh-CN"/>
        </w:rPr>
        <w:t xml:space="preserve">   本授权声明：</w:t>
      </w:r>
      <w:r>
        <w:rPr>
          <w:rFonts w:hint="default" w:ascii="Times New Roman" w:hAnsi="Times New Roman" w:eastAsia="方正仿宋_GBK" w:cs="Times New Roman"/>
          <w:color w:val="auto"/>
          <w:sz w:val="24"/>
          <w:highlight w:val="none"/>
          <w:u w:val="single"/>
          <w:lang w:val="zh-CN"/>
        </w:rPr>
        <w:t xml:space="preserve">             </w:t>
      </w:r>
      <w:r>
        <w:rPr>
          <w:rFonts w:hint="default" w:ascii="Times New Roman" w:hAnsi="Times New Roman" w:eastAsia="方正仿宋_GBK" w:cs="Times New Roman"/>
          <w:color w:val="auto"/>
          <w:sz w:val="24"/>
          <w:highlight w:val="none"/>
          <w:lang w:val="zh-CN"/>
        </w:rPr>
        <w:t>（投标人名称）</w:t>
      </w:r>
      <w:r>
        <w:rPr>
          <w:rFonts w:hint="default" w:ascii="Times New Roman" w:hAnsi="Times New Roman" w:eastAsia="方正仿宋_GBK" w:cs="Times New Roman"/>
          <w:color w:val="auto"/>
          <w:sz w:val="24"/>
          <w:highlight w:val="none"/>
          <w:u w:val="single"/>
          <w:lang w:val="zh-CN"/>
        </w:rPr>
        <w:t xml:space="preserve">           </w:t>
      </w:r>
      <w:r>
        <w:rPr>
          <w:rFonts w:hint="default" w:ascii="Times New Roman" w:hAnsi="Times New Roman" w:eastAsia="方正仿宋_GBK" w:cs="Times New Roman"/>
          <w:color w:val="auto"/>
          <w:sz w:val="24"/>
          <w:highlight w:val="none"/>
          <w:lang w:val="zh-CN"/>
        </w:rPr>
        <w:t>（法定代表人姓名、职务）授权</w:t>
      </w:r>
      <w:r>
        <w:rPr>
          <w:rFonts w:hint="default" w:ascii="Times New Roman" w:hAnsi="Times New Roman" w:eastAsia="方正仿宋_GBK" w:cs="Times New Roman"/>
          <w:color w:val="auto"/>
          <w:sz w:val="24"/>
          <w:highlight w:val="none"/>
          <w:u w:val="single"/>
          <w:lang w:val="zh-CN"/>
        </w:rPr>
        <w:t xml:space="preserve">                          </w:t>
      </w:r>
      <w:r>
        <w:rPr>
          <w:rFonts w:hint="default" w:ascii="Times New Roman" w:hAnsi="Times New Roman" w:eastAsia="方正仿宋_GBK" w:cs="Times New Roman"/>
          <w:color w:val="auto"/>
          <w:sz w:val="24"/>
          <w:highlight w:val="none"/>
          <w:lang w:val="zh-CN"/>
        </w:rPr>
        <w:t>（被授权人姓名、职务）为我方</w:t>
      </w:r>
      <w:r>
        <w:rPr>
          <w:rFonts w:hint="default" w:ascii="Times New Roman" w:hAnsi="Times New Roman" w:eastAsia="方正仿宋_GBK" w:cs="Times New Roman"/>
          <w:color w:val="auto"/>
          <w:sz w:val="24"/>
          <w:highlight w:val="none"/>
          <w:u w:val="single"/>
          <w:lang w:val="zh-CN"/>
        </w:rPr>
        <w:t xml:space="preserve"> “                                          ”</w:t>
      </w:r>
      <w:r>
        <w:rPr>
          <w:rFonts w:hint="default" w:ascii="Times New Roman" w:hAnsi="Times New Roman" w:eastAsia="方正仿宋_GBK" w:cs="Times New Roman"/>
          <w:color w:val="auto"/>
          <w:sz w:val="24"/>
          <w:highlight w:val="none"/>
          <w:lang w:val="zh-CN"/>
        </w:rPr>
        <w:t>项目投标活动的合法代表，以我方名义全权处理该项目有关投标、签订合同以及执行合同等一切事宜。</w:t>
      </w:r>
    </w:p>
    <w:p>
      <w:pPr>
        <w:tabs>
          <w:tab w:val="left" w:pos="6300"/>
        </w:tabs>
        <w:spacing w:line="570" w:lineRule="atLeast"/>
        <w:ind w:firstLine="573"/>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特此声明。</w:t>
      </w:r>
    </w:p>
    <w:p>
      <w:pPr>
        <w:tabs>
          <w:tab w:val="left" w:pos="6300"/>
        </w:tabs>
        <w:spacing w:line="570" w:lineRule="atLeast"/>
        <w:ind w:firstLine="573"/>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法定代表人签字：</w:t>
      </w:r>
    </w:p>
    <w:p>
      <w:pPr>
        <w:tabs>
          <w:tab w:val="left" w:pos="6300"/>
        </w:tabs>
        <w:spacing w:line="570" w:lineRule="atLeast"/>
        <w:ind w:firstLine="573"/>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授权代表签字：</w:t>
      </w:r>
    </w:p>
    <w:p>
      <w:pPr>
        <w:spacing w:line="570" w:lineRule="atLeast"/>
        <w:ind w:firstLine="48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投标人名称：</w:t>
      </w:r>
      <w:r>
        <w:rPr>
          <w:rFonts w:hint="default" w:ascii="Times New Roman" w:hAnsi="Times New Roman" w:eastAsia="方正仿宋_GBK" w:cs="Times New Roman"/>
          <w:color w:val="auto"/>
          <w:sz w:val="24"/>
          <w:highlight w:val="none"/>
        </w:rPr>
        <w:tab/>
      </w:r>
      <w:r>
        <w:rPr>
          <w:rFonts w:hint="default" w:ascii="Times New Roman" w:hAnsi="Times New Roman" w:eastAsia="方正仿宋_GBK" w:cs="Times New Roman"/>
          <w:color w:val="auto"/>
          <w:sz w:val="24"/>
          <w:highlight w:val="none"/>
        </w:rPr>
        <w:tab/>
      </w:r>
      <w:r>
        <w:rPr>
          <w:rFonts w:hint="default" w:ascii="Times New Roman" w:hAnsi="Times New Roman" w:eastAsia="方正仿宋_GBK" w:cs="Times New Roman"/>
          <w:color w:val="auto"/>
          <w:sz w:val="24"/>
          <w:highlight w:val="none"/>
        </w:rPr>
        <w:tab/>
      </w:r>
      <w:r>
        <w:rPr>
          <w:rFonts w:hint="default" w:ascii="Times New Roman" w:hAnsi="Times New Roman" w:eastAsia="方正仿宋_GBK" w:cs="Times New Roman"/>
          <w:color w:val="auto"/>
          <w:sz w:val="24"/>
          <w:highlight w:val="none"/>
        </w:rPr>
        <w:tab/>
      </w:r>
      <w:r>
        <w:rPr>
          <w:rFonts w:hint="default" w:ascii="Times New Roman" w:hAnsi="Times New Roman" w:eastAsia="方正仿宋_GBK" w:cs="Times New Roman"/>
          <w:color w:val="auto"/>
          <w:sz w:val="24"/>
          <w:highlight w:val="none"/>
        </w:rPr>
        <w:tab/>
      </w:r>
      <w:r>
        <w:rPr>
          <w:rFonts w:hint="default" w:ascii="Times New Roman" w:hAnsi="Times New Roman" w:eastAsia="方正仿宋_GBK" w:cs="Times New Roman"/>
          <w:color w:val="auto"/>
          <w:sz w:val="24"/>
          <w:highlight w:val="none"/>
        </w:rPr>
        <w:t xml:space="preserve">      （加盖公章）</w:t>
      </w:r>
    </w:p>
    <w:p>
      <w:pPr>
        <w:spacing w:line="570" w:lineRule="atLeast"/>
        <w:ind w:firstLine="48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日期：</w:t>
      </w:r>
    </w:p>
    <w:p>
      <w:pPr>
        <w:tabs>
          <w:tab w:val="left" w:pos="6300"/>
        </w:tabs>
        <w:spacing w:line="570" w:lineRule="atLeas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 xml:space="preserve">    ★说明：上述证明文件附有法定代表人、被授权代表身份证复印件（加盖公章）时才能生效。</w:t>
      </w:r>
      <w:bookmarkEnd w:id="16"/>
      <w:bookmarkEnd w:id="17"/>
      <w:bookmarkEnd w:id="18"/>
    </w:p>
    <w:p>
      <w:pPr>
        <w:spacing w:line="570" w:lineRule="atLeast"/>
        <w:rPr>
          <w:rFonts w:hint="default" w:ascii="Times New Roman" w:hAnsi="Times New Roman" w:eastAsia="方正仿宋_GBK" w:cs="Times New Roman"/>
          <w:color w:val="auto"/>
          <w:highlight w:val="none"/>
        </w:rPr>
      </w:pPr>
    </w:p>
    <w:p>
      <w:pPr>
        <w:spacing w:after="120" w:line="570" w:lineRule="atLeast"/>
        <w:jc w:val="both"/>
        <w:rPr>
          <w:rFonts w:hint="default" w:ascii="Times New Roman" w:hAnsi="Times New Roman" w:eastAsia="方正小标宋_GBK" w:cs="Times New Roman"/>
          <w:color w:val="auto"/>
          <w:sz w:val="28"/>
          <w:szCs w:val="22"/>
          <w:highlight w:val="none"/>
        </w:rPr>
      </w:pPr>
    </w:p>
    <w:p>
      <w:pPr>
        <w:widowControl w:val="0"/>
        <w:spacing w:after="120" w:line="570" w:lineRule="atLeast"/>
        <w:jc w:val="center"/>
        <w:rPr>
          <w:rFonts w:hint="default" w:ascii="Times New Roman" w:hAnsi="Times New Roman" w:eastAsia="方正小标宋_GBK" w:cs="Times New Roman"/>
          <w:color w:val="auto"/>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auto"/>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auto"/>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auto"/>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auto"/>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auto"/>
          <w:kern w:val="2"/>
          <w:sz w:val="28"/>
          <w:szCs w:val="22"/>
          <w:highlight w:val="none"/>
          <w:lang w:val="en-US" w:eastAsia="zh-CN" w:bidi="ar-SA"/>
        </w:rPr>
      </w:pPr>
      <w:r>
        <w:rPr>
          <w:rFonts w:hint="default" w:ascii="Times New Roman" w:hAnsi="Times New Roman" w:eastAsia="方正小标宋_GBK" w:cs="Times New Roman"/>
          <w:color w:val="auto"/>
          <w:kern w:val="2"/>
          <w:sz w:val="28"/>
          <w:szCs w:val="22"/>
          <w:highlight w:val="none"/>
          <w:lang w:val="en-US" w:eastAsia="zh-CN" w:bidi="ar-SA"/>
        </w:rPr>
        <w:t>无围标、串标行为承诺书</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本公司郑重承诺：我公司自觉遵守《中华人民共和国政府采购法》和《中华人民共和国政府采购法实施条例》的有关规定，我公司在参加本次采购活动中，无以下围标、串标行为：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1.不同供应商的投标文件由同一单位或者个人编制；</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2.不同供应商委托同一单位或者个人办理投标事宜；</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3.不同供应商的投标文件载明的项目管理成员或者联系人员为同一人；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4.不同供应商的投标文件异常一致或者投标报价呈规律性差异；</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5.不同供应商的投标文件相互混装；</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6.不同供应商的投标保证金从同一单位或者个人的账户转出；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7.不同供应商的董事、监事、高管、单位负责人为同一人或者存在控股、管理关系的不同单位参加同一采购项目；</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8.供应商之间事先约定由某一特定供应商中标、成交；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9.供应商之间商定部分供应商放弃参加采购活动或者放弃中标、成交；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10.法律法规界定的其他围标串标行为。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投标人法人代表或委托代理人（承诺人） ：</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 xml:space="preserve">投标人：（公章）  </w:t>
      </w:r>
    </w:p>
    <w:p>
      <w:pPr>
        <w:widowControl/>
        <w:shd w:val="clear" w:color="auto" w:fill="FFFFFF"/>
        <w:wordWrap w:val="0"/>
        <w:spacing w:after="0" w:line="570" w:lineRule="atLeast"/>
        <w:ind w:firstLine="480" w:firstLineChars="200"/>
        <w:jc w:val="left"/>
      </w:pPr>
      <w:r>
        <w:rPr>
          <w:rFonts w:hint="default" w:ascii="Times New Roman" w:hAnsi="Times New Roman" w:eastAsia="方正仿宋_GBK" w:cs="Times New Roman"/>
          <w:color w:val="auto"/>
          <w:kern w:val="0"/>
          <w:sz w:val="24"/>
          <w:szCs w:val="24"/>
          <w:highlight w:val="none"/>
        </w:rPr>
        <w:t>日期：   年    月    日</w:t>
      </w:r>
      <w:bookmarkStart w:id="19" w:name="_GoBack"/>
      <w:bookmarkEnd w:id="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F30DBB"/>
    <w:rsid w:val="2FC705AE"/>
    <w:rsid w:val="423A4E4D"/>
    <w:rsid w:val="60C40DE8"/>
    <w:rsid w:val="62397A64"/>
    <w:rsid w:val="70AD4627"/>
    <w:rsid w:val="73457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Cs w:val="22"/>
    </w:rPr>
  </w:style>
  <w:style w:type="table" w:styleId="4">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2026-06-01T05:35:03Z</dcterms:created>
  <dc:creator>OS</dc:creator>
  <cp:lastModifiedBy>們泊冬吴@^_^</cp:lastModifiedBy>
  <dcterms:modified xsi:type="dcterms:W3CDTF">2026-06-01T06:04:23Z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