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方正小标宋_GBK" w:eastAsia="方正小标宋_GBK"/>
          <w:sz w:val="40"/>
          <w:szCs w:val="44"/>
        </w:rPr>
      </w:pPr>
      <w:r>
        <w:rPr>
          <w:rFonts w:hint="eastAsia" w:ascii="方正小标宋_GBK" w:eastAsia="方正小标宋_GBK"/>
          <w:sz w:val="40"/>
          <w:szCs w:val="44"/>
        </w:rPr>
        <w:t>附件:</w:t>
      </w:r>
    </w:p>
    <w:p>
      <w:pPr>
        <w:spacing w:line="570" w:lineRule="exact"/>
        <w:jc w:val="center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</w:rPr>
        <w:t>药品品种申报目录</w:t>
      </w:r>
    </w:p>
    <w:tbl>
      <w:tblPr>
        <w:tblStyle w:val="5"/>
        <w:tblW w:w="104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098"/>
        <w:gridCol w:w="2693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2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编号</w:t>
            </w:r>
          </w:p>
        </w:tc>
        <w:tc>
          <w:tcPr>
            <w:tcW w:w="5098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药品名称</w:t>
            </w:r>
          </w:p>
        </w:tc>
        <w:tc>
          <w:tcPr>
            <w:tcW w:w="2693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规格</w:t>
            </w:r>
          </w:p>
        </w:tc>
        <w:tc>
          <w:tcPr>
            <w:tcW w:w="1658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剂型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5098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保济口服液</w:t>
            </w:r>
          </w:p>
        </w:tc>
        <w:tc>
          <w:tcPr>
            <w:tcW w:w="2693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8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口服液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5098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复方磺胺嘧啶锌凝胶</w:t>
            </w:r>
          </w:p>
        </w:tc>
        <w:tc>
          <w:tcPr>
            <w:tcW w:w="2693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8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凝胶剂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5098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生精胶囊</w:t>
            </w:r>
          </w:p>
        </w:tc>
        <w:tc>
          <w:tcPr>
            <w:tcW w:w="2693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8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胶囊剂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</w:t>
            </w:r>
          </w:p>
        </w:tc>
        <w:tc>
          <w:tcPr>
            <w:tcW w:w="5098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替尔泊肽注射液</w:t>
            </w:r>
          </w:p>
        </w:tc>
        <w:tc>
          <w:tcPr>
            <w:tcW w:w="2693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10mg、20mg</w:t>
            </w:r>
          </w:p>
        </w:tc>
        <w:tc>
          <w:tcPr>
            <w:tcW w:w="1658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注射剂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098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盐酸拉贝洛尔注射液</w:t>
            </w:r>
          </w:p>
        </w:tc>
        <w:tc>
          <w:tcPr>
            <w:tcW w:w="2693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8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注射剂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09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苯巴比妥片</w:t>
            </w:r>
          </w:p>
        </w:tc>
        <w:tc>
          <w:tcPr>
            <w:tcW w:w="2693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8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片剂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098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生长激素注射液</w:t>
            </w:r>
          </w:p>
        </w:tc>
        <w:tc>
          <w:tcPr>
            <w:tcW w:w="2693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长效剂型</w:t>
            </w:r>
            <w:bookmarkStart w:id="0" w:name="_GoBack"/>
            <w:bookmarkEnd w:id="0"/>
          </w:p>
        </w:tc>
        <w:tc>
          <w:tcPr>
            <w:tcW w:w="1658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注射剂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5098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左氧氟沙星滴耳液</w:t>
            </w:r>
          </w:p>
        </w:tc>
        <w:tc>
          <w:tcPr>
            <w:tcW w:w="2693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8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滴耳液</w:t>
            </w:r>
          </w:p>
        </w:tc>
      </w:tr>
    </w:tbl>
    <w:p>
      <w:pPr>
        <w:spacing w:line="570" w:lineRule="exact"/>
        <w:ind w:left="1" w:leftChars="-202" w:hanging="425" w:hangingChars="133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备注：药品规格参考药品和医用耗材招采管理系统。</w:t>
      </w:r>
    </w:p>
    <w:sectPr>
      <w:headerReference r:id="rId3" w:type="default"/>
      <w:pgSz w:w="11906" w:h="16838"/>
      <w:pgMar w:top="284" w:right="1418" w:bottom="28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E8"/>
    <w:rsid w:val="00012A6B"/>
    <w:rsid w:val="00044FF4"/>
    <w:rsid w:val="000739F5"/>
    <w:rsid w:val="00163429"/>
    <w:rsid w:val="00163C24"/>
    <w:rsid w:val="001E422C"/>
    <w:rsid w:val="001E52D2"/>
    <w:rsid w:val="00266670"/>
    <w:rsid w:val="002769E7"/>
    <w:rsid w:val="00287B7E"/>
    <w:rsid w:val="002C444B"/>
    <w:rsid w:val="00302811"/>
    <w:rsid w:val="00330885"/>
    <w:rsid w:val="00343410"/>
    <w:rsid w:val="00351425"/>
    <w:rsid w:val="00432915"/>
    <w:rsid w:val="00465346"/>
    <w:rsid w:val="00471630"/>
    <w:rsid w:val="00477B51"/>
    <w:rsid w:val="004808C5"/>
    <w:rsid w:val="004B4BF1"/>
    <w:rsid w:val="005441D1"/>
    <w:rsid w:val="0057031E"/>
    <w:rsid w:val="005763EA"/>
    <w:rsid w:val="00576AC0"/>
    <w:rsid w:val="00596388"/>
    <w:rsid w:val="00596AFD"/>
    <w:rsid w:val="006061F0"/>
    <w:rsid w:val="00630274"/>
    <w:rsid w:val="00631CF9"/>
    <w:rsid w:val="00640D07"/>
    <w:rsid w:val="00665440"/>
    <w:rsid w:val="00693AF5"/>
    <w:rsid w:val="006B05FD"/>
    <w:rsid w:val="006E1245"/>
    <w:rsid w:val="006F4D1E"/>
    <w:rsid w:val="006F7AF1"/>
    <w:rsid w:val="00720FC7"/>
    <w:rsid w:val="00732905"/>
    <w:rsid w:val="00774C02"/>
    <w:rsid w:val="00776292"/>
    <w:rsid w:val="007A0448"/>
    <w:rsid w:val="00834C68"/>
    <w:rsid w:val="00852089"/>
    <w:rsid w:val="00897FDD"/>
    <w:rsid w:val="008D1218"/>
    <w:rsid w:val="008D738B"/>
    <w:rsid w:val="00923CCC"/>
    <w:rsid w:val="009652A3"/>
    <w:rsid w:val="009C08DD"/>
    <w:rsid w:val="00A46A35"/>
    <w:rsid w:val="00A967F9"/>
    <w:rsid w:val="00A96D10"/>
    <w:rsid w:val="00AA7B53"/>
    <w:rsid w:val="00AB2A87"/>
    <w:rsid w:val="00AB5F86"/>
    <w:rsid w:val="00AE5295"/>
    <w:rsid w:val="00AF5570"/>
    <w:rsid w:val="00AF6F2E"/>
    <w:rsid w:val="00B071A9"/>
    <w:rsid w:val="00B11746"/>
    <w:rsid w:val="00B8383E"/>
    <w:rsid w:val="00BE39A9"/>
    <w:rsid w:val="00C42051"/>
    <w:rsid w:val="00C5030F"/>
    <w:rsid w:val="00C57792"/>
    <w:rsid w:val="00C938A8"/>
    <w:rsid w:val="00CA12B7"/>
    <w:rsid w:val="00CD7CFD"/>
    <w:rsid w:val="00CE7BDD"/>
    <w:rsid w:val="00CF32AB"/>
    <w:rsid w:val="00D02060"/>
    <w:rsid w:val="00D61756"/>
    <w:rsid w:val="00D74DA9"/>
    <w:rsid w:val="00D920A4"/>
    <w:rsid w:val="00DA606E"/>
    <w:rsid w:val="00DA7AE8"/>
    <w:rsid w:val="00DC02C6"/>
    <w:rsid w:val="00E220E8"/>
    <w:rsid w:val="00E34939"/>
    <w:rsid w:val="00F45343"/>
    <w:rsid w:val="00FA0453"/>
    <w:rsid w:val="00FD3A49"/>
    <w:rsid w:val="00FE542E"/>
    <w:rsid w:val="03D01BCA"/>
    <w:rsid w:val="08B07109"/>
    <w:rsid w:val="10DD0D2D"/>
    <w:rsid w:val="145C65DE"/>
    <w:rsid w:val="18F400F6"/>
    <w:rsid w:val="1A812A2A"/>
    <w:rsid w:val="1EE15B82"/>
    <w:rsid w:val="33496C13"/>
    <w:rsid w:val="3A317351"/>
    <w:rsid w:val="413C33EC"/>
    <w:rsid w:val="45AE188E"/>
    <w:rsid w:val="4C7C6323"/>
    <w:rsid w:val="7086171E"/>
    <w:rsid w:val="75B13A5E"/>
    <w:rsid w:val="7CA2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251</Characters>
  <Lines>2</Lines>
  <Paragraphs>1</Paragraphs>
  <TotalTime>8</TotalTime>
  <ScaleCrop>false</ScaleCrop>
  <LinksUpToDate>false</LinksUpToDate>
  <CharactersWithSpaces>294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2018-11-13T07:23:00Z</dcterms:created>
  <dc:creator>Administrator</dc:creator>
  <cp:lastModifiedBy>Milan</cp:lastModifiedBy>
  <dcterms:modified xsi:type="dcterms:W3CDTF">2026-04-14T09:06:32Z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