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2.最高限价：2.5万元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  <w:lang w:val="en-US" w:eastAsia="zh-CN"/>
        </w:rPr>
        <w:t>配电池</w:t>
      </w:r>
      <w:r>
        <w:rPr>
          <w:rFonts w:hint="eastAsia" w:ascii="Arial" w:hAnsi="Arial" w:eastAsia="宋体"/>
          <w:sz w:val="24"/>
        </w:rPr>
        <w:t>：</w:t>
      </w:r>
      <w:r>
        <w:rPr>
          <w:rFonts w:hint="eastAsia" w:ascii="Arial" w:hAnsi="Arial" w:eastAsia="宋体"/>
          <w:sz w:val="24"/>
        </w:rPr>
        <w:t>≥</w:t>
      </w:r>
      <w:r>
        <w:rPr>
          <w:rFonts w:ascii="Arial" w:hAnsi="Arial" w:eastAsia="宋体"/>
          <w:sz w:val="24"/>
        </w:rPr>
        <w:t>3000mAh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超声震荡频率：</w:t>
      </w:r>
      <w:r>
        <w:rPr>
          <w:rFonts w:ascii="Arial" w:hAnsi="Arial" w:eastAsia="宋体"/>
          <w:sz w:val="24"/>
        </w:rPr>
        <w:t>108kHz±10%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最大雾化率：≥</w:t>
      </w:r>
      <w:r>
        <w:rPr>
          <w:rFonts w:ascii="Arial" w:hAnsi="Arial" w:eastAsia="宋体"/>
          <w:sz w:val="24"/>
        </w:rPr>
        <w:t>0.1mL/min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雾粒等效粒径中位值：</w:t>
      </w:r>
      <w:r>
        <w:rPr>
          <w:rFonts w:hint="eastAsia" w:ascii="Arial" w:hAnsi="Arial" w:eastAsia="宋体"/>
          <w:sz w:val="24"/>
        </w:rPr>
        <w:t>≤</w:t>
      </w:r>
      <w:r>
        <w:rPr>
          <w:rFonts w:ascii="Arial" w:hAnsi="Arial" w:eastAsia="宋体"/>
          <w:sz w:val="24"/>
        </w:rPr>
        <w:t>2.5μm，误差不超过±25%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雾粒直径分布：≤</w:t>
      </w:r>
      <w:r>
        <w:rPr>
          <w:rFonts w:ascii="Arial" w:hAnsi="Arial" w:eastAsia="宋体"/>
          <w:sz w:val="24"/>
        </w:rPr>
        <w:t>5μm的雾粒占有比：≥70%</w:t>
      </w:r>
      <w:bookmarkStart w:id="3" w:name="_GoBack"/>
      <w:bookmarkEnd w:id="3"/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最高熏蒸温度：≤</w:t>
      </w:r>
      <w:r>
        <w:rPr>
          <w:rFonts w:ascii="Arial" w:hAnsi="Arial" w:eastAsia="宋体"/>
          <w:sz w:val="24"/>
        </w:rPr>
        <w:t>42</w:t>
      </w:r>
      <w:r>
        <w:rPr>
          <w:rFonts w:hint="eastAsia" w:ascii="宋体" w:hAnsi="宋体" w:eastAsia="宋体" w:cs="宋体"/>
          <w:sz w:val="24"/>
        </w:rPr>
        <w:t>℃（可调）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正常工作时的整机噪声：≤</w:t>
      </w:r>
      <w:r>
        <w:rPr>
          <w:rFonts w:ascii="Arial" w:hAnsi="Arial" w:eastAsia="宋体"/>
          <w:sz w:val="24"/>
        </w:rPr>
        <w:t>50dB（A计权）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治疗时间：5</w:t>
      </w:r>
      <w:r>
        <w:rPr>
          <w:rFonts w:ascii="Arial" w:hAnsi="Arial" w:eastAsia="宋体"/>
          <w:sz w:val="24"/>
        </w:rPr>
        <w:t>-15min</w:t>
      </w:r>
      <w:r>
        <w:rPr>
          <w:rFonts w:hint="eastAsia" w:ascii="Arial" w:hAnsi="Arial" w:eastAsia="宋体"/>
          <w:sz w:val="24"/>
        </w:rPr>
        <w:t>（可调）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Arial" w:hAnsi="Arial" w:eastAsia="宋体"/>
          <w:sz w:val="24"/>
        </w:rPr>
      </w:pPr>
      <w:r>
        <w:rPr>
          <w:rFonts w:hint="eastAsia" w:ascii="Arial" w:hAnsi="Arial" w:eastAsia="宋体"/>
          <w:sz w:val="24"/>
        </w:rPr>
        <w:t>适用范围：用于中医药物熏蒸及雾化治疗。</w:t>
      </w:r>
    </w:p>
    <w:p>
      <w:pPr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6D360"/>
    <w:multiLevelType w:val="singleLevel"/>
    <w:tmpl w:val="E476D3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3B38F5"/>
    <w:rsid w:val="009B1549"/>
    <w:rsid w:val="00E0253D"/>
    <w:rsid w:val="00E32248"/>
    <w:rsid w:val="00E80240"/>
    <w:rsid w:val="01672747"/>
    <w:rsid w:val="03D31937"/>
    <w:rsid w:val="047C75BD"/>
    <w:rsid w:val="04D704B4"/>
    <w:rsid w:val="06FA2572"/>
    <w:rsid w:val="075E7D46"/>
    <w:rsid w:val="077F2EEF"/>
    <w:rsid w:val="0A031354"/>
    <w:rsid w:val="0BE4132D"/>
    <w:rsid w:val="0DA06BCC"/>
    <w:rsid w:val="0E9321A3"/>
    <w:rsid w:val="0F0D621F"/>
    <w:rsid w:val="121A5AE8"/>
    <w:rsid w:val="13D45246"/>
    <w:rsid w:val="157D67E9"/>
    <w:rsid w:val="17C73756"/>
    <w:rsid w:val="19B54AC4"/>
    <w:rsid w:val="19C44121"/>
    <w:rsid w:val="1A07277D"/>
    <w:rsid w:val="1AF80897"/>
    <w:rsid w:val="1CC3178F"/>
    <w:rsid w:val="1EE27400"/>
    <w:rsid w:val="1F145694"/>
    <w:rsid w:val="1F6F331C"/>
    <w:rsid w:val="1F9C47F0"/>
    <w:rsid w:val="24CC5A4A"/>
    <w:rsid w:val="253D1278"/>
    <w:rsid w:val="25863CA9"/>
    <w:rsid w:val="26F44A09"/>
    <w:rsid w:val="29567748"/>
    <w:rsid w:val="2AB729F0"/>
    <w:rsid w:val="2B345CE4"/>
    <w:rsid w:val="2C4B26DA"/>
    <w:rsid w:val="2DB57018"/>
    <w:rsid w:val="2E077869"/>
    <w:rsid w:val="2E224167"/>
    <w:rsid w:val="2F4F2F8E"/>
    <w:rsid w:val="2FC32380"/>
    <w:rsid w:val="2FC51F20"/>
    <w:rsid w:val="310052CF"/>
    <w:rsid w:val="34630A19"/>
    <w:rsid w:val="3648119E"/>
    <w:rsid w:val="36DB0596"/>
    <w:rsid w:val="3720182B"/>
    <w:rsid w:val="37CB361A"/>
    <w:rsid w:val="3A6B7A0D"/>
    <w:rsid w:val="3A9C6BE4"/>
    <w:rsid w:val="3AFC2305"/>
    <w:rsid w:val="3D210612"/>
    <w:rsid w:val="3DEA3D10"/>
    <w:rsid w:val="409E1EAF"/>
    <w:rsid w:val="4266269B"/>
    <w:rsid w:val="47B74145"/>
    <w:rsid w:val="4A541203"/>
    <w:rsid w:val="4AC04D1E"/>
    <w:rsid w:val="4C4B2D5D"/>
    <w:rsid w:val="4CC273A1"/>
    <w:rsid w:val="4E813938"/>
    <w:rsid w:val="50CB5EAD"/>
    <w:rsid w:val="55243A7A"/>
    <w:rsid w:val="56625ED1"/>
    <w:rsid w:val="57E84B56"/>
    <w:rsid w:val="5A8C20C9"/>
    <w:rsid w:val="5E5D03CA"/>
    <w:rsid w:val="5F1F48CC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6FA60DA"/>
    <w:rsid w:val="68616F99"/>
    <w:rsid w:val="68A37079"/>
    <w:rsid w:val="69CA2330"/>
    <w:rsid w:val="6A713504"/>
    <w:rsid w:val="6B1D61BB"/>
    <w:rsid w:val="6D346FDA"/>
    <w:rsid w:val="70B45B12"/>
    <w:rsid w:val="7391407A"/>
    <w:rsid w:val="740A559A"/>
    <w:rsid w:val="75DC4CBC"/>
    <w:rsid w:val="779B29AE"/>
    <w:rsid w:val="79716EA6"/>
    <w:rsid w:val="79F411F6"/>
    <w:rsid w:val="7AD47C91"/>
    <w:rsid w:val="7BD4147B"/>
    <w:rsid w:val="7F8728E0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rm-textarea-print1"/>
    <w:basedOn w:val="6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2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2024-03-14T09:00:26Z</cp:lastPrinted>
  <dcterms:modified xsi:type="dcterms:W3CDTF">2024-03-14T09:01:29Z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