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w:t>
      </w:r>
      <w:r>
        <w:rPr>
          <w:rFonts w:hint="eastAsia" w:ascii="Times New Roman" w:hAnsi="Times New Roman" w:eastAsia="方正小标宋_GBK" w:cs="Times New Roman"/>
          <w:i w:val="0"/>
          <w:caps w:val="0"/>
          <w:color w:val="auto"/>
          <w:spacing w:val="0"/>
          <w:sz w:val="44"/>
          <w:szCs w:val="44"/>
          <w:shd w:val="clear" w:fill="FFFFFF"/>
          <w:lang w:val="en-US" w:eastAsia="zh-CN"/>
        </w:rPr>
        <w:t>荷花池卫生服务中心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拟采购尿液分析仪，</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五</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cstheme="minorEastAsia"/>
          <w:i w:val="0"/>
          <w:caps w:val="0"/>
          <w:color w:val="auto"/>
          <w:spacing w:val="0"/>
          <w:sz w:val="28"/>
          <w:szCs w:val="28"/>
          <w:shd w:val="clear" w:fill="FFFFFF"/>
          <w:lang w:val="en-US" w:eastAsia="zh-CN"/>
        </w:rPr>
        <w:t>成都市金牛区荷花池卫生服务中心6楼办公室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bookmarkStart w:id="1" w:name="_GoBack"/>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eastAsia" w:ascii="Times New Roman" w:hAnsi="Times New Roman" w:eastAsia="宋体" w:cs="Times New Roman"/>
          <w:sz w:val="24"/>
          <w:szCs w:val="24"/>
          <w:rtl w:val="0"/>
          <w:lang w:val="en-US" w:eastAsia="zh-CN"/>
        </w:rPr>
      </w:pPr>
      <w:r>
        <w:rPr>
          <w:rFonts w:hint="eastAsia" w:ascii="Times New Roman" w:hAnsi="Times New Roman" w:eastAsia="宋体" w:cs="Times New Roman"/>
          <w:sz w:val="24"/>
          <w:szCs w:val="24"/>
          <w:rtl w:val="0"/>
          <w:lang w:val="en-US" w:eastAsia="zh-CN"/>
        </w:rPr>
        <w:t>设备名称：</w:t>
      </w:r>
      <w:r>
        <w:rPr>
          <w:rFonts w:hint="eastAsia" w:ascii="宋体" w:hAnsi="宋体" w:eastAsia="宋体" w:cs="Times New Roman"/>
          <w:color w:val="000000"/>
          <w:kern w:val="0"/>
        </w:rPr>
        <w:t>糖化血红蛋白</w:t>
      </w:r>
      <w:r>
        <w:rPr>
          <w:rFonts w:hint="eastAsia" w:ascii="Times New Roman" w:hAnsi="Times New Roman" w:eastAsia="宋体" w:cs="Times New Roman"/>
          <w:sz w:val="24"/>
          <w:szCs w:val="24"/>
          <w:rtl w:val="0"/>
          <w:lang w:val="en-US" w:eastAsia="zh-CN"/>
        </w:rPr>
        <w:t>仪                          数量：1套</w:t>
      </w:r>
    </w:p>
    <w:p>
      <w:pPr>
        <w:keepNext w:val="0"/>
        <w:keepLines w:val="0"/>
        <w:widowControl w:val="0"/>
        <w:suppressLineNumbers w:val="0"/>
        <w:spacing w:before="0" w:beforeAutospacing="0" w:after="0" w:afterAutospacing="0"/>
        <w:ind w:left="0" w:right="0"/>
        <w:jc w:val="both"/>
        <w:rPr>
          <w:rFonts w:hint="eastAsia"/>
          <w:b/>
          <w:bCs/>
          <w:lang w:val="en-US" w:eastAsia="zh-CN"/>
        </w:rPr>
      </w:pPr>
    </w:p>
    <w:p>
      <w:pPr>
        <w:keepNext w:val="0"/>
        <w:keepLines w:val="0"/>
        <w:widowControl w:val="0"/>
        <w:suppressLineNumbers w:val="0"/>
        <w:spacing w:before="0" w:beforeAutospacing="0" w:after="0" w:afterAutospacing="0"/>
        <w:ind w:left="0" w:right="0"/>
        <w:jc w:val="both"/>
        <w:rPr>
          <w:rFonts w:hint="default"/>
          <w:b/>
          <w:bCs/>
          <w:sz w:val="28"/>
          <w:szCs w:val="36"/>
          <w:lang w:val="en-US" w:eastAsia="zh-CN"/>
        </w:rPr>
      </w:pPr>
      <w:r>
        <w:rPr>
          <w:rFonts w:hint="eastAsia"/>
          <w:b/>
          <w:bCs/>
          <w:sz w:val="28"/>
          <w:szCs w:val="36"/>
          <w:lang w:val="en-US" w:eastAsia="zh-CN"/>
        </w:rPr>
        <w:t>技术参数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tcPr>
          <w:p>
            <w:pPr>
              <w:autoSpaceDE w:val="0"/>
              <w:autoSpaceDN w:val="0"/>
              <w:adjustRightInd w:val="0"/>
              <w:snapToGri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性能</w:t>
            </w:r>
          </w:p>
        </w:tc>
        <w:tc>
          <w:tcPr>
            <w:tcW w:w="6854" w:type="dxa"/>
          </w:tcPr>
          <w:p>
            <w:pPr>
              <w:autoSpaceDE w:val="0"/>
              <w:autoSpaceDN w:val="0"/>
              <w:adjustRightInd w:val="0"/>
              <w:snapToGrid w:val="0"/>
              <w:spacing w:line="240" w:lineRule="atLeas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Times New Roman" w:hAnsi="Times New Roman" w:eastAsia="宋体" w:cs="Times New Roman"/>
              </w:rPr>
            </w:pPr>
            <w:r>
              <w:rPr>
                <w:rFonts w:hint="eastAsia" w:ascii="宋体" w:hAnsi="宋体" w:eastAsia="宋体" w:cs="Times New Roman"/>
                <w:color w:val="000000"/>
                <w:kern w:val="0"/>
              </w:rPr>
              <w:t>测定项目</w:t>
            </w:r>
          </w:p>
        </w:tc>
        <w:tc>
          <w:tcPr>
            <w:tcW w:w="6854" w:type="dxa"/>
            <w:vAlign w:val="center"/>
          </w:tcPr>
          <w:p>
            <w:pPr>
              <w:autoSpaceDE w:val="0"/>
              <w:autoSpaceDN w:val="0"/>
              <w:adjustRightInd w:val="0"/>
              <w:snapToGrid w:val="0"/>
              <w:spacing w:line="240" w:lineRule="atLeast"/>
              <w:rPr>
                <w:rFonts w:ascii="宋体" w:hAnsi="宋体" w:eastAsia="宋体" w:cs="Times New Roman"/>
                <w:color w:val="000000"/>
                <w:kern w:val="0"/>
              </w:rPr>
            </w:pPr>
            <w:r>
              <w:rPr>
                <w:rFonts w:hint="eastAsia" w:ascii="宋体" w:hAnsi="宋体" w:eastAsia="宋体" w:cs="Times New Roman"/>
                <w:color w:val="000000"/>
                <w:kern w:val="0"/>
              </w:rPr>
              <w:t>糖化血红蛋白（HbA1c）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Times New Roman" w:hAnsi="Times New Roman" w:eastAsia="宋体" w:cs="Times New Roman"/>
              </w:rPr>
            </w:pPr>
            <w:r>
              <w:rPr>
                <w:rFonts w:hint="eastAsia" w:ascii="宋体" w:hAnsi="宋体" w:eastAsia="宋体" w:cs="Times New Roman"/>
                <w:color w:val="000000"/>
                <w:kern w:val="0"/>
              </w:rPr>
              <w:t>测量范围</w:t>
            </w:r>
          </w:p>
        </w:tc>
        <w:tc>
          <w:tcPr>
            <w:tcW w:w="6854" w:type="dxa"/>
            <w:vAlign w:val="center"/>
          </w:tcPr>
          <w:p>
            <w:pPr>
              <w:rPr>
                <w:rFonts w:ascii="Times New Roman" w:hAnsi="Times New Roman" w:eastAsia="宋体" w:cs="Times New Roman"/>
              </w:rPr>
            </w:pPr>
            <w:r>
              <w:rPr>
                <w:rFonts w:hint="eastAsia" w:ascii="宋体" w:hAnsi="宋体" w:eastAsia="宋体" w:cs="Times New Roman"/>
                <w:color w:val="000000"/>
                <w:kern w:val="0"/>
              </w:rPr>
              <w:t>4.0%</w:t>
            </w:r>
            <w:r>
              <w:rPr>
                <w:rFonts w:hint="eastAsia" w:ascii="宋体" w:hAnsi="宋体" w:eastAsia="宋体" w:cs="Arial"/>
                <w:b/>
                <w:color w:val="000000"/>
              </w:rPr>
              <w:t>～</w:t>
            </w:r>
            <w:r>
              <w:rPr>
                <w:rFonts w:hint="eastAsia" w:ascii="宋体" w:hAnsi="宋体" w:eastAsia="宋体" w:cs="Times New Roman"/>
                <w:color w:val="000000"/>
                <w:kern w:val="0"/>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Times New Roman" w:hAnsi="Times New Roman" w:eastAsia="宋体" w:cs="Times New Roman"/>
              </w:rPr>
            </w:pPr>
            <w:r>
              <w:rPr>
                <w:rFonts w:hint="eastAsia" w:ascii="宋体" w:hAnsi="宋体" w:eastAsia="宋体" w:cs="Times New Roman"/>
                <w:color w:val="000000"/>
                <w:kern w:val="0"/>
              </w:rPr>
              <w:t>样本要求</w:t>
            </w:r>
          </w:p>
        </w:tc>
        <w:tc>
          <w:tcPr>
            <w:tcW w:w="6854" w:type="dxa"/>
            <w:vAlign w:val="center"/>
          </w:tcPr>
          <w:p>
            <w:pPr>
              <w:autoSpaceDE w:val="0"/>
              <w:autoSpaceDN w:val="0"/>
              <w:adjustRightInd w:val="0"/>
              <w:snapToGrid w:val="0"/>
              <w:spacing w:line="240" w:lineRule="atLeast"/>
              <w:rPr>
                <w:rFonts w:ascii="宋体" w:hAnsi="宋体" w:eastAsia="宋体" w:cs="Times New Roman"/>
                <w:color w:val="000000"/>
                <w:kern w:val="0"/>
              </w:rPr>
            </w:pPr>
            <w:r>
              <w:rPr>
                <w:rFonts w:hint="eastAsia" w:ascii="宋体" w:hAnsi="宋体" w:eastAsia="宋体" w:cs="Times New Roman"/>
                <w:color w:val="000000"/>
                <w:kern w:val="0"/>
              </w:rPr>
              <w:t>指尖末梢血或静脉血（EDTA抗凝）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Times New Roman" w:hAnsi="Times New Roman" w:eastAsia="宋体" w:cs="Times New Roman"/>
              </w:rPr>
            </w:pPr>
            <w:r>
              <w:rPr>
                <w:rFonts w:hint="eastAsia" w:ascii="宋体" w:hAnsi="宋体" w:eastAsia="宋体" w:cs="Times New Roman"/>
                <w:color w:val="000000"/>
                <w:kern w:val="0"/>
              </w:rPr>
              <w:t>样本量</w:t>
            </w:r>
          </w:p>
        </w:tc>
        <w:tc>
          <w:tcPr>
            <w:tcW w:w="6854" w:type="dxa"/>
            <w:vAlign w:val="center"/>
          </w:tcPr>
          <w:p>
            <w:pPr>
              <w:autoSpaceDE w:val="0"/>
              <w:autoSpaceDN w:val="0"/>
              <w:adjustRightInd w:val="0"/>
              <w:snapToGrid w:val="0"/>
              <w:spacing w:line="240" w:lineRule="atLeast"/>
              <w:rPr>
                <w:rFonts w:ascii="宋体" w:hAnsi="宋体" w:eastAsia="宋体" w:cs="Times New Roman"/>
                <w:color w:val="000000"/>
                <w:kern w:val="0"/>
              </w:rPr>
            </w:pPr>
            <w:r>
              <w:rPr>
                <w:rFonts w:hint="eastAsia" w:ascii="宋体" w:hAnsi="宋体" w:eastAsia="宋体" w:cs="Times New Roman"/>
                <w:color w:val="000000"/>
                <w:kern w:val="0"/>
              </w:rPr>
              <w:t>无需定量（约3</w:t>
            </w:r>
            <w:r>
              <w:rPr>
                <w:rFonts w:ascii="Arial" w:hAnsi="Arial" w:eastAsia="宋体" w:cs="Arial"/>
                <w:color w:val="333333"/>
                <w:szCs w:val="21"/>
              </w:rPr>
              <w:t>μL</w:t>
            </w:r>
            <w:r>
              <w:rPr>
                <w:rFonts w:hint="eastAsia" w:ascii="宋体" w:hAnsi="宋体" w:eastAsia="宋体" w:cs="Times New Roman"/>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Times New Roman" w:hAnsi="Times New Roman" w:eastAsia="宋体" w:cs="Times New Roman"/>
              </w:rPr>
            </w:pPr>
            <w:r>
              <w:rPr>
                <w:rFonts w:hint="eastAsia" w:ascii="宋体" w:hAnsi="宋体" w:eastAsia="宋体" w:cs="Times New Roman"/>
                <w:color w:val="000000"/>
                <w:kern w:val="0"/>
              </w:rPr>
              <w:t>检测时间</w:t>
            </w:r>
          </w:p>
        </w:tc>
        <w:tc>
          <w:tcPr>
            <w:tcW w:w="6854" w:type="dxa"/>
            <w:vAlign w:val="center"/>
          </w:tcPr>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kern w:val="0"/>
              </w:rPr>
              <w:t>单通道6±1分钟，四通道同时测量2±0.5分钟/通道。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Times New Roman" w:hAnsi="Times New Roman" w:eastAsia="宋体" w:cs="Times New Roman"/>
              </w:rPr>
            </w:pPr>
            <w:r>
              <w:rPr>
                <w:rFonts w:hint="eastAsia" w:ascii="宋体" w:hAnsi="宋体" w:eastAsia="宋体" w:cs="Times New Roman"/>
                <w:color w:val="000000"/>
                <w:kern w:val="0"/>
              </w:rPr>
              <w:t>报告单位</w:t>
            </w:r>
          </w:p>
        </w:tc>
        <w:tc>
          <w:tcPr>
            <w:tcW w:w="6854" w:type="dxa"/>
            <w:vAlign w:val="center"/>
          </w:tcPr>
          <w:p>
            <w:pPr>
              <w:autoSpaceDE w:val="0"/>
              <w:autoSpaceDN w:val="0"/>
              <w:adjustRightInd w:val="0"/>
              <w:snapToGrid w:val="0"/>
              <w:spacing w:line="240" w:lineRule="atLeast"/>
              <w:rPr>
                <w:rFonts w:ascii="宋体" w:hAnsi="宋体" w:eastAsia="宋体" w:cs="Times New Roman"/>
                <w:color w:val="000000"/>
                <w:kern w:val="0"/>
              </w:rPr>
            </w:pPr>
            <w:r>
              <w:rPr>
                <w:rFonts w:hint="eastAsia" w:ascii="宋体" w:hAnsi="宋体" w:eastAsia="宋体" w:cs="Times New Roman"/>
                <w:color w:val="000000"/>
                <w:kern w:val="0"/>
              </w:rPr>
              <w:t>可预先设定显示单位：NGSP单位%NGSP；IFCC单位</w:t>
            </w:r>
            <w:r>
              <w:rPr>
                <w:rFonts w:hint="eastAsia" w:ascii="宋体" w:hAnsi="宋体" w:eastAsia="宋体" w:cs="Arial"/>
                <w:color w:val="000000"/>
                <w:kern w:val="0"/>
              </w:rPr>
              <w:t>mmol/mol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Times New Roman" w:hAnsi="Times New Roman" w:eastAsia="宋体" w:cs="Times New Roman"/>
              </w:rPr>
            </w:pPr>
            <w:r>
              <w:rPr>
                <w:rFonts w:hint="eastAsia" w:ascii="宋体" w:hAnsi="宋体" w:eastAsia="宋体" w:cs="Times New Roman"/>
                <w:color w:val="000000"/>
                <w:kern w:val="0"/>
              </w:rPr>
              <w:t>语音提示</w:t>
            </w:r>
          </w:p>
        </w:tc>
        <w:tc>
          <w:tcPr>
            <w:tcW w:w="6854" w:type="dxa"/>
            <w:vAlign w:val="center"/>
          </w:tcPr>
          <w:p>
            <w:pPr>
              <w:autoSpaceDE w:val="0"/>
              <w:autoSpaceDN w:val="0"/>
              <w:adjustRightInd w:val="0"/>
              <w:snapToGrid w:val="0"/>
              <w:spacing w:line="240" w:lineRule="atLeast"/>
              <w:rPr>
                <w:rFonts w:ascii="宋体" w:hAnsi="宋体" w:eastAsia="宋体" w:cs="Times New Roman"/>
                <w:color w:val="000000"/>
                <w:kern w:val="0"/>
              </w:rPr>
            </w:pPr>
            <w:r>
              <w:rPr>
                <w:rFonts w:hint="eastAsia" w:ascii="宋体" w:hAnsi="宋体" w:eastAsia="宋体" w:cs="Times New Roman"/>
                <w:color w:val="000000"/>
                <w:kern w:val="0"/>
              </w:rPr>
              <w:t>全程语音提示操作（当语量设置大于1），音量可调节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宋体" w:hAnsi="宋体" w:eastAsia="宋体" w:cs="Times New Roman"/>
                <w:color w:val="000000"/>
                <w:kern w:val="0"/>
              </w:rPr>
            </w:pPr>
            <w:r>
              <w:rPr>
                <w:rFonts w:hint="eastAsia" w:ascii="宋体" w:hAnsi="宋体" w:eastAsia="宋体" w:cs="Times New Roman"/>
                <w:color w:val="000000"/>
                <w:kern w:val="0"/>
              </w:rPr>
              <w:t>打印功能</w:t>
            </w:r>
          </w:p>
        </w:tc>
        <w:tc>
          <w:tcPr>
            <w:tcW w:w="6854" w:type="dxa"/>
            <w:vAlign w:val="center"/>
          </w:tcPr>
          <w:p>
            <w:pPr>
              <w:autoSpaceDE w:val="0"/>
              <w:autoSpaceDN w:val="0"/>
              <w:adjustRightInd w:val="0"/>
              <w:snapToGrid w:val="0"/>
              <w:spacing w:line="240" w:lineRule="atLeast"/>
              <w:rPr>
                <w:rFonts w:ascii="宋体" w:hAnsi="宋体" w:eastAsia="宋体" w:cs="Times New Roman"/>
                <w:color w:val="000000"/>
                <w:kern w:val="0"/>
              </w:rPr>
            </w:pPr>
            <w:r>
              <w:rPr>
                <w:rFonts w:hint="eastAsia" w:ascii="宋体" w:hAnsi="宋体" w:eastAsia="宋体" w:cs="Times New Roman"/>
                <w:color w:val="000000"/>
                <w:kern w:val="0"/>
              </w:rPr>
              <w:t>测试完成自动打印结果（当打印样本数量大于0），打印样本数量可调节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Times New Roman" w:hAnsi="Times New Roman" w:eastAsia="宋体" w:cs="Times New Roman"/>
              </w:rPr>
            </w:pPr>
            <w:r>
              <w:rPr>
                <w:rFonts w:hint="eastAsia" w:ascii="宋体" w:hAnsi="宋体" w:eastAsia="宋体" w:cs="Times New Roman"/>
                <w:kern w:val="0"/>
              </w:rPr>
              <w:t>数据存储</w:t>
            </w:r>
          </w:p>
        </w:tc>
        <w:tc>
          <w:tcPr>
            <w:tcW w:w="6854" w:type="dxa"/>
            <w:vAlign w:val="center"/>
          </w:tcPr>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kern w:val="0"/>
              </w:rPr>
              <w:t>1000组检测数据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Times New Roman" w:hAnsi="Times New Roman" w:eastAsia="宋体" w:cs="Times New Roman"/>
              </w:rPr>
            </w:pPr>
            <w:r>
              <w:rPr>
                <w:rFonts w:hint="eastAsia" w:ascii="宋体" w:hAnsi="宋体" w:eastAsia="宋体" w:cs="Times New Roman"/>
                <w:kern w:val="0"/>
              </w:rPr>
              <w:t>数据端口</w:t>
            </w:r>
          </w:p>
        </w:tc>
        <w:tc>
          <w:tcPr>
            <w:tcW w:w="6854" w:type="dxa"/>
            <w:vAlign w:val="center"/>
          </w:tcPr>
          <w:p>
            <w:pPr>
              <w:autoSpaceDE w:val="0"/>
              <w:autoSpaceDN w:val="0"/>
              <w:adjustRightInd w:val="0"/>
              <w:snapToGrid w:val="0"/>
              <w:spacing w:line="240" w:lineRule="atLeast"/>
              <w:rPr>
                <w:rFonts w:ascii="宋体" w:hAnsi="宋体" w:eastAsia="宋体" w:cs="Times New Roman"/>
                <w:kern w:val="0"/>
              </w:rPr>
            </w:pPr>
            <w:r>
              <w:rPr>
                <w:rFonts w:ascii="宋体" w:hAnsi="宋体" w:eastAsia="宋体" w:cs="Times New Roman"/>
                <w:kern w:val="0"/>
              </w:rPr>
              <w:t>U</w:t>
            </w:r>
            <w:r>
              <w:rPr>
                <w:rFonts w:hint="eastAsia" w:ascii="宋体" w:hAnsi="宋体" w:eastAsia="宋体" w:cs="Times New Roman"/>
                <w:kern w:val="0"/>
              </w:rPr>
              <w:t>SB口</w:t>
            </w:r>
          </w:p>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kern w:val="0"/>
              </w:rPr>
              <w:t>RJ45有线网络接口</w:t>
            </w:r>
          </w:p>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kern w:val="0"/>
              </w:rPr>
              <w:t>RS 232-C串口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宋体" w:hAnsi="宋体" w:eastAsia="宋体" w:cs="Times New Roman"/>
                <w:color w:val="000000"/>
                <w:kern w:val="0"/>
              </w:rPr>
            </w:pPr>
            <w:r>
              <w:rPr>
                <w:rFonts w:hint="eastAsia" w:ascii="宋体" w:hAnsi="宋体" w:eastAsia="宋体" w:cs="Times New Roman"/>
                <w:color w:val="000000"/>
                <w:kern w:val="0"/>
              </w:rPr>
              <w:t>无线通信</w:t>
            </w:r>
          </w:p>
        </w:tc>
        <w:tc>
          <w:tcPr>
            <w:tcW w:w="6854" w:type="dxa"/>
            <w:vAlign w:val="center"/>
          </w:tcPr>
          <w:p>
            <w:pPr>
              <w:autoSpaceDE w:val="0"/>
              <w:autoSpaceDN w:val="0"/>
              <w:adjustRightInd w:val="0"/>
              <w:snapToGrid w:val="0"/>
              <w:spacing w:line="240" w:lineRule="atLeast"/>
              <w:rPr>
                <w:rFonts w:ascii="宋体" w:hAnsi="宋体" w:eastAsia="宋体" w:cs="Times New Roman"/>
                <w:color w:val="000000"/>
                <w:kern w:val="0"/>
              </w:rPr>
            </w:pPr>
            <w:r>
              <w:rPr>
                <w:rFonts w:hint="eastAsia" w:ascii="宋体" w:hAnsi="宋体" w:eastAsia="宋体" w:cs="Times New Roman"/>
                <w:color w:val="000000"/>
                <w:kern w:val="0"/>
              </w:rPr>
              <w:t>WIFI,GPRS（不同的机型选配不同的通信方式）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rPr>
                <w:rFonts w:ascii="宋体" w:hAnsi="宋体" w:eastAsia="宋体" w:cs="Times New Roman"/>
                <w:color w:val="000000"/>
                <w:kern w:val="0"/>
              </w:rPr>
            </w:pPr>
            <w:r>
              <w:rPr>
                <w:rFonts w:hint="eastAsia" w:ascii="宋体" w:hAnsi="宋体" w:eastAsia="宋体" w:cs="Times New Roman"/>
                <w:kern w:val="0"/>
              </w:rPr>
              <w:t>供电方式</w:t>
            </w:r>
          </w:p>
        </w:tc>
        <w:tc>
          <w:tcPr>
            <w:tcW w:w="6854" w:type="dxa"/>
            <w:vAlign w:val="center"/>
          </w:tcPr>
          <w:p>
            <w:pPr>
              <w:autoSpaceDE w:val="0"/>
              <w:autoSpaceDN w:val="0"/>
              <w:adjustRightInd w:val="0"/>
              <w:snapToGrid w:val="0"/>
              <w:spacing w:line="240" w:lineRule="atLeast"/>
              <w:rPr>
                <w:rFonts w:ascii="Times New Roman" w:hAnsi="Times New Roman" w:eastAsia="宋体" w:cs="Times New Roman"/>
                <w:color w:val="000000"/>
                <w:kern w:val="0"/>
              </w:rPr>
            </w:pPr>
            <w:r>
              <w:rPr>
                <w:rFonts w:hint="eastAsia" w:ascii="宋体" w:hAnsi="宋体" w:eastAsia="宋体" w:cs="Times New Roman"/>
                <w:kern w:val="0"/>
              </w:rPr>
              <w:t>外置电源适配器供电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kern w:val="0"/>
              </w:rPr>
              <w:t>电源适配器交流输入</w:t>
            </w:r>
          </w:p>
        </w:tc>
        <w:tc>
          <w:tcPr>
            <w:tcW w:w="6854" w:type="dxa"/>
            <w:vAlign w:val="center"/>
          </w:tcPr>
          <w:p>
            <w:pPr>
              <w:spacing w:line="360" w:lineRule="auto"/>
              <w:rPr>
                <w:rFonts w:ascii="宋体" w:hAnsi="宋体" w:eastAsia="宋体" w:cs="宋体"/>
                <w:b/>
                <w:bCs/>
                <w:kern w:val="0"/>
              </w:rPr>
            </w:pPr>
            <w:r>
              <w:rPr>
                <w:rFonts w:hint="eastAsia" w:ascii="宋体" w:hAnsi="宋体" w:eastAsia="宋体" w:cs="Times New Roman"/>
                <w:kern w:val="0"/>
              </w:rPr>
              <w:t>220</w:t>
            </w:r>
            <w:r>
              <w:rPr>
                <w:rFonts w:ascii="宋体" w:hAnsi="宋体" w:eastAsia="宋体" w:cs="Times New Roman"/>
                <w:kern w:val="0"/>
              </w:rPr>
              <w:t>V～±</w:t>
            </w:r>
            <w:r>
              <w:rPr>
                <w:rFonts w:hint="eastAsia" w:ascii="宋体" w:hAnsi="宋体" w:eastAsia="宋体" w:cs="Times New Roman"/>
                <w:kern w:val="0"/>
              </w:rPr>
              <w:t>10%</w:t>
            </w:r>
            <w:r>
              <w:rPr>
                <w:rFonts w:ascii="宋体" w:hAnsi="宋体" w:eastAsia="宋体" w:cs="Times New Roman"/>
                <w:kern w:val="0"/>
              </w:rPr>
              <w:t>，1.5A，50-60Hz±</w:t>
            </w:r>
            <w:r>
              <w:rPr>
                <w:rFonts w:hint="eastAsia" w:ascii="宋体" w:hAnsi="宋体" w:eastAsia="宋体" w:cs="Times New Roman"/>
                <w:kern w:val="0"/>
              </w:rPr>
              <w:t>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kern w:val="0"/>
              </w:rPr>
              <w:t>温度校正</w:t>
            </w:r>
          </w:p>
        </w:tc>
        <w:tc>
          <w:tcPr>
            <w:tcW w:w="6854" w:type="dxa"/>
            <w:vAlign w:val="center"/>
          </w:tcPr>
          <w:p>
            <w:pPr>
              <w:spacing w:line="360" w:lineRule="auto"/>
              <w:rPr>
                <w:rFonts w:ascii="宋体" w:hAnsi="宋体" w:eastAsia="宋体" w:cs="Times New Roman"/>
                <w:kern w:val="0"/>
              </w:rPr>
            </w:pPr>
            <w:r>
              <w:rPr>
                <w:rFonts w:hint="eastAsia" w:ascii="宋体" w:hAnsi="宋体" w:eastAsia="宋体" w:cs="Times New Roman"/>
                <w:kern w:val="0"/>
              </w:rPr>
              <w:t>利用温度传感器自动校正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kern w:val="0"/>
              </w:rPr>
              <w:t>仪器检测仪尺寸</w:t>
            </w:r>
          </w:p>
        </w:tc>
        <w:tc>
          <w:tcPr>
            <w:tcW w:w="6854" w:type="dxa"/>
            <w:vAlign w:val="center"/>
          </w:tcPr>
          <w:p>
            <w:pPr>
              <w:autoSpaceDE w:val="0"/>
              <w:autoSpaceDN w:val="0"/>
              <w:adjustRightInd w:val="0"/>
              <w:snapToGrid w:val="0"/>
              <w:spacing w:line="240" w:lineRule="atLeast"/>
              <w:rPr>
                <w:rFonts w:ascii="宋体" w:hAnsi="宋体" w:eastAsia="宋体" w:cs="Times New Roman"/>
                <w:kern w:val="0"/>
              </w:rPr>
            </w:pPr>
            <w:r>
              <w:rPr>
                <w:rFonts w:ascii="宋体" w:hAnsi="宋体" w:eastAsia="宋体" w:cs="Times New Roman"/>
                <w:kern w:val="0"/>
              </w:rPr>
              <w:t>(341</w:t>
            </w:r>
            <w:r>
              <w:rPr>
                <w:rFonts w:hint="eastAsia" w:ascii="宋体" w:hAnsi="宋体" w:eastAsia="宋体" w:cs="Times New Roman"/>
                <w:kern w:val="0"/>
              </w:rPr>
              <w:t>±5</w:t>
            </w:r>
            <w:r>
              <w:rPr>
                <w:rFonts w:ascii="宋体" w:hAnsi="宋体" w:eastAsia="宋体" w:cs="Times New Roman"/>
                <w:kern w:val="0"/>
              </w:rPr>
              <w:t xml:space="preserve">)mm </w:t>
            </w:r>
            <w:r>
              <w:rPr>
                <w:rFonts w:hint="eastAsia" w:ascii="宋体" w:hAnsi="宋体" w:eastAsia="宋体" w:cs="Times New Roman"/>
                <w:kern w:val="0"/>
              </w:rPr>
              <w:t>×</w:t>
            </w:r>
            <w:r>
              <w:rPr>
                <w:rFonts w:ascii="宋体" w:hAnsi="宋体" w:eastAsia="宋体" w:cs="Times New Roman"/>
                <w:kern w:val="0"/>
              </w:rPr>
              <w:t xml:space="preserve"> (266±</w:t>
            </w:r>
            <w:r>
              <w:rPr>
                <w:rFonts w:hint="eastAsia" w:ascii="宋体" w:hAnsi="宋体" w:eastAsia="宋体" w:cs="Times New Roman"/>
                <w:kern w:val="0"/>
              </w:rPr>
              <w:t>5</w:t>
            </w:r>
            <w:r>
              <w:rPr>
                <w:rFonts w:ascii="宋体" w:hAnsi="宋体" w:eastAsia="宋体" w:cs="Times New Roman"/>
                <w:kern w:val="0"/>
              </w:rPr>
              <w:t xml:space="preserve">)mm </w:t>
            </w:r>
            <w:r>
              <w:rPr>
                <w:rFonts w:hint="eastAsia" w:ascii="宋体" w:hAnsi="宋体" w:eastAsia="宋体" w:cs="Times New Roman"/>
                <w:kern w:val="0"/>
              </w:rPr>
              <w:t>×</w:t>
            </w:r>
            <w:r>
              <w:rPr>
                <w:rFonts w:ascii="宋体" w:hAnsi="宋体" w:eastAsia="宋体" w:cs="Times New Roman"/>
                <w:kern w:val="0"/>
              </w:rPr>
              <w:t xml:space="preserve"> (234</w:t>
            </w:r>
            <w:r>
              <w:rPr>
                <w:rFonts w:hint="eastAsia" w:ascii="宋体" w:hAnsi="宋体" w:eastAsia="宋体" w:cs="Times New Roman"/>
                <w:kern w:val="0"/>
              </w:rPr>
              <w:t>±5</w:t>
            </w:r>
            <w:r>
              <w:rPr>
                <w:rFonts w:ascii="宋体" w:hAnsi="宋体" w:eastAsia="宋体" w:cs="Times New Roman"/>
                <w:kern w:val="0"/>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kern w:val="0"/>
              </w:rPr>
              <w:t>屏幕尺寸</w:t>
            </w:r>
          </w:p>
        </w:tc>
        <w:tc>
          <w:tcPr>
            <w:tcW w:w="6854" w:type="dxa"/>
            <w:vAlign w:val="center"/>
          </w:tcPr>
          <w:p>
            <w:pPr>
              <w:autoSpaceDE w:val="0"/>
              <w:autoSpaceDN w:val="0"/>
              <w:adjustRightInd w:val="0"/>
              <w:snapToGrid w:val="0"/>
              <w:spacing w:line="240" w:lineRule="atLeast"/>
              <w:rPr>
                <w:rFonts w:ascii="宋体" w:hAnsi="宋体" w:eastAsia="宋体" w:cs="Times New Roman"/>
                <w:kern w:val="0"/>
              </w:rPr>
            </w:pPr>
            <w:r>
              <w:rPr>
                <w:rFonts w:ascii="宋体" w:hAnsi="宋体" w:eastAsia="宋体" w:cs="Times New Roman"/>
                <w:kern w:val="0"/>
              </w:rPr>
              <w:t xml:space="preserve">154.1mm </w:t>
            </w:r>
            <w:r>
              <w:rPr>
                <w:rFonts w:hint="eastAsia" w:ascii="宋体" w:hAnsi="宋体" w:eastAsia="宋体" w:cs="Times New Roman"/>
                <w:kern w:val="0"/>
              </w:rPr>
              <w:t>×</w:t>
            </w:r>
            <w:r>
              <w:rPr>
                <w:rFonts w:ascii="宋体" w:hAnsi="宋体" w:eastAsia="宋体" w:cs="Times New Roman"/>
                <w:kern w:val="0"/>
              </w:rPr>
              <w:t xml:space="preserve"> 85.9mm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autoSpaceDE w:val="0"/>
              <w:autoSpaceDN w:val="0"/>
              <w:adjustRightInd w:val="0"/>
              <w:snapToGrid w:val="0"/>
              <w:spacing w:line="240" w:lineRule="atLeast"/>
              <w:rPr>
                <w:rFonts w:hint="eastAsia" w:ascii="宋体" w:hAnsi="宋体" w:eastAsia="宋体" w:cs="Times New Roman"/>
                <w:kern w:val="0"/>
              </w:rPr>
            </w:pPr>
            <w:r>
              <w:rPr>
                <w:rFonts w:hint="eastAsia" w:ascii="宋体" w:hAnsi="宋体" w:eastAsia="宋体" w:cs="Times New Roman"/>
                <w:kern w:val="0"/>
              </w:rPr>
              <w:t>仪器检测仪</w:t>
            </w:r>
          </w:p>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kern w:val="0"/>
              </w:rPr>
              <w:t>重量</w:t>
            </w:r>
          </w:p>
        </w:tc>
        <w:tc>
          <w:tcPr>
            <w:tcW w:w="6854" w:type="dxa"/>
            <w:vAlign w:val="center"/>
          </w:tcPr>
          <w:p>
            <w:pPr>
              <w:autoSpaceDE w:val="0"/>
              <w:autoSpaceDN w:val="0"/>
              <w:adjustRightInd w:val="0"/>
              <w:snapToGrid w:val="0"/>
              <w:spacing w:line="240" w:lineRule="atLeast"/>
              <w:rPr>
                <w:rFonts w:ascii="宋体" w:hAnsi="宋体" w:eastAsia="宋体" w:cs="Times New Roman"/>
                <w:kern w:val="0"/>
              </w:rPr>
            </w:pPr>
            <w:r>
              <w:rPr>
                <w:rFonts w:ascii="宋体" w:hAnsi="宋体" w:eastAsia="宋体" w:cs="Times New Roman"/>
                <w:kern w:val="0"/>
              </w:rPr>
              <w:t>4.4Kg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color w:val="000000"/>
                <w:kern w:val="0"/>
              </w:rPr>
              <w:t>工作环境</w:t>
            </w:r>
          </w:p>
        </w:tc>
        <w:tc>
          <w:tcPr>
            <w:tcW w:w="6854" w:type="dxa"/>
            <w:vAlign w:val="center"/>
          </w:tcPr>
          <w:p>
            <w:pPr>
              <w:autoSpaceDE w:val="0"/>
              <w:autoSpaceDN w:val="0"/>
              <w:adjustRightInd w:val="0"/>
              <w:snapToGrid w:val="0"/>
              <w:spacing w:line="240" w:lineRule="atLeast"/>
              <w:rPr>
                <w:rFonts w:ascii="宋体" w:hAnsi="宋体" w:eastAsia="宋体" w:cs="Times New Roman"/>
                <w:kern w:val="0"/>
              </w:rPr>
            </w:pPr>
            <w:r>
              <w:rPr>
                <w:rFonts w:hint="eastAsia" w:ascii="宋体" w:hAnsi="宋体" w:eastAsia="宋体" w:cs="Times New Roman"/>
                <w:color w:val="000000"/>
                <w:kern w:val="0"/>
              </w:rPr>
              <w:t>温度：10</w:t>
            </w:r>
            <w:r>
              <w:rPr>
                <w:rFonts w:hint="eastAsia" w:ascii="宋体" w:hAnsi="宋体" w:eastAsia="宋体" w:cs="Arial"/>
                <w:b/>
                <w:color w:val="000000"/>
              </w:rPr>
              <w:t>～</w:t>
            </w:r>
            <w:r>
              <w:rPr>
                <w:rFonts w:hint="eastAsia" w:ascii="宋体" w:hAnsi="宋体" w:eastAsia="宋体" w:cs="Times New Roman"/>
                <w:color w:val="000000"/>
                <w:kern w:val="0"/>
              </w:rPr>
              <w:t>40℃，湿度：30%</w:t>
            </w:r>
            <w:r>
              <w:rPr>
                <w:rFonts w:hint="eastAsia" w:ascii="宋体" w:hAnsi="宋体" w:eastAsia="宋体" w:cs="Arial"/>
                <w:b/>
                <w:color w:val="000000"/>
              </w:rPr>
              <w:t>～</w:t>
            </w:r>
            <w:r>
              <w:rPr>
                <w:rFonts w:hint="eastAsia" w:ascii="宋体" w:hAnsi="宋体" w:eastAsia="宋体" w:cs="Times New Roman"/>
                <w:color w:val="000000"/>
                <w:kern w:val="0"/>
              </w:rPr>
              <w:t>75%，大气压强：700hpa～1060hpa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668" w:type="dxa"/>
            <w:vAlign w:val="center"/>
          </w:tcPr>
          <w:p>
            <w:pPr>
              <w:autoSpaceDE w:val="0"/>
              <w:autoSpaceDN w:val="0"/>
              <w:adjustRightInd w:val="0"/>
              <w:snapToGrid w:val="0"/>
              <w:spacing w:line="240" w:lineRule="atLeast"/>
              <w:rPr>
                <w:rFonts w:ascii="宋体" w:hAnsi="宋体" w:eastAsia="宋体" w:cs="Times New Roman"/>
                <w:color w:val="000000"/>
                <w:kern w:val="0"/>
              </w:rPr>
            </w:pPr>
            <w:r>
              <w:rPr>
                <w:rFonts w:hint="eastAsia" w:ascii="宋体" w:hAnsi="宋体" w:eastAsia="宋体" w:cs="Times New Roman"/>
                <w:color w:val="000000"/>
                <w:kern w:val="0"/>
              </w:rPr>
              <w:t>储存环境</w:t>
            </w:r>
          </w:p>
        </w:tc>
        <w:tc>
          <w:tcPr>
            <w:tcW w:w="6854" w:type="dxa"/>
            <w:vAlign w:val="center"/>
          </w:tcPr>
          <w:p>
            <w:pPr>
              <w:autoSpaceDE w:val="0"/>
              <w:autoSpaceDN w:val="0"/>
              <w:adjustRightInd w:val="0"/>
              <w:snapToGrid w:val="0"/>
              <w:spacing w:line="240" w:lineRule="atLeast"/>
              <w:rPr>
                <w:rFonts w:ascii="宋体" w:hAnsi="宋体" w:eastAsia="宋体" w:cs="Times New Roman"/>
                <w:color w:val="000000"/>
                <w:kern w:val="0"/>
              </w:rPr>
            </w:pPr>
            <w:r>
              <w:rPr>
                <w:rFonts w:hint="eastAsia" w:ascii="宋体" w:hAnsi="宋体" w:eastAsia="宋体" w:cs="Times New Roman"/>
                <w:color w:val="000000"/>
                <w:kern w:val="0"/>
              </w:rPr>
              <w:t>温度：-20</w:t>
            </w:r>
            <w:r>
              <w:rPr>
                <w:rFonts w:hint="eastAsia" w:ascii="宋体" w:hAnsi="宋体" w:eastAsia="宋体" w:cs="Arial"/>
                <w:b/>
                <w:color w:val="000000"/>
              </w:rPr>
              <w:t>～</w:t>
            </w:r>
            <w:r>
              <w:rPr>
                <w:rFonts w:hint="eastAsia" w:ascii="宋体" w:hAnsi="宋体" w:eastAsia="宋体" w:cs="Times New Roman"/>
                <w:color w:val="000000"/>
                <w:kern w:val="0"/>
              </w:rPr>
              <w:t>55℃，湿度：＜80%，大气压强：700hpa～1060hpa</w:t>
            </w:r>
          </w:p>
        </w:tc>
      </w:tr>
    </w:tbl>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8414" w:type="dxa"/>
        <w:tblInd w:w="108" w:type="dxa"/>
        <w:shd w:val="clear" w:color="auto" w:fill="FFFFFF"/>
        <w:tblLayout w:type="fixed"/>
        <w:tblCellMar>
          <w:top w:w="0" w:type="dxa"/>
          <w:left w:w="0" w:type="dxa"/>
          <w:bottom w:w="0" w:type="dxa"/>
          <w:right w:w="0" w:type="dxa"/>
        </w:tblCellMar>
      </w:tblPr>
      <w:tblGrid>
        <w:gridCol w:w="567"/>
        <w:gridCol w:w="1276"/>
        <w:gridCol w:w="1559"/>
        <w:gridCol w:w="993"/>
        <w:gridCol w:w="992"/>
        <w:gridCol w:w="709"/>
        <w:gridCol w:w="1417"/>
        <w:gridCol w:w="901"/>
      </w:tblGrid>
      <w:tr>
        <w:tblPrEx>
          <w:shd w:val="clear" w:color="auto" w:fill="FFFFFF"/>
          <w:tblLayout w:type="fixed"/>
          <w:tblCellMar>
            <w:top w:w="0" w:type="dxa"/>
            <w:left w:w="0" w:type="dxa"/>
            <w:bottom w:w="0" w:type="dxa"/>
            <w:right w:w="0" w:type="dxa"/>
          </w:tblCellMar>
        </w:tblPrEx>
        <w:trPr>
          <w:trHeight w:val="735" w:hRule="atLeast"/>
        </w:trPr>
        <w:tc>
          <w:tcPr>
            <w:tcW w:w="567"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序号</w:t>
            </w:r>
          </w:p>
        </w:tc>
        <w:tc>
          <w:tcPr>
            <w:tcW w:w="127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产品名称</w:t>
            </w:r>
          </w:p>
        </w:tc>
        <w:tc>
          <w:tcPr>
            <w:tcW w:w="155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lang w:val="en-US" w:eastAsia="zh-CN"/>
              </w:rPr>
              <w:t>厂商</w:t>
            </w:r>
            <w:r>
              <w:rPr>
                <w:rFonts w:hint="default" w:ascii="Times New Roman" w:hAnsi="Times New Roman" w:eastAsia="仿宋_GB2312" w:cs="Times New Roman"/>
                <w:color w:val="333333"/>
                <w:kern w:val="0"/>
                <w:sz w:val="24"/>
                <w:szCs w:val="24"/>
              </w:rPr>
              <w:t>名称</w:t>
            </w:r>
          </w:p>
        </w:tc>
        <w:tc>
          <w:tcPr>
            <w:tcW w:w="9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品牌</w:t>
            </w:r>
          </w:p>
        </w:tc>
        <w:tc>
          <w:tcPr>
            <w:tcW w:w="99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型号</w:t>
            </w:r>
          </w:p>
        </w:tc>
        <w:tc>
          <w:tcPr>
            <w:tcW w:w="709"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单位</w:t>
            </w:r>
          </w:p>
        </w:tc>
        <w:tc>
          <w:tcPr>
            <w:tcW w:w="141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成交单价（元）</w:t>
            </w:r>
          </w:p>
        </w:tc>
        <w:tc>
          <w:tcPr>
            <w:tcW w:w="90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仿宋_GB2312" w:cs="Times New Roman"/>
                <w:color w:val="333333"/>
                <w:kern w:val="0"/>
                <w:sz w:val="24"/>
                <w:szCs w:val="24"/>
              </w:rPr>
              <w:t>备注</w:t>
            </w:r>
          </w:p>
        </w:tc>
      </w:tr>
      <w:tr>
        <w:tblPrEx>
          <w:tblLayout w:type="fixed"/>
          <w:tblCellMar>
            <w:top w:w="0" w:type="dxa"/>
            <w:left w:w="0" w:type="dxa"/>
            <w:bottom w:w="0" w:type="dxa"/>
            <w:right w:w="0" w:type="dxa"/>
          </w:tblCellMar>
        </w:tblPrEx>
        <w:trPr>
          <w:trHeight w:val="330" w:hRule="atLeast"/>
        </w:trPr>
        <w:tc>
          <w:tcPr>
            <w:tcW w:w="567"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56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c>
          <w:tcPr>
            <w:tcW w:w="9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4"/>
                <w:szCs w:val="24"/>
              </w:rPr>
            </w:pPr>
          </w:p>
        </w:tc>
      </w:tr>
      <w:tr>
        <w:tblPrEx>
          <w:tblLayout w:type="fixed"/>
          <w:tblCellMar>
            <w:top w:w="0" w:type="dxa"/>
            <w:left w:w="0" w:type="dxa"/>
            <w:bottom w:w="0" w:type="dxa"/>
            <w:right w:w="0" w:type="dxa"/>
          </w:tblCellMar>
        </w:tblPrEx>
        <w:trPr>
          <w:trHeight w:val="390" w:hRule="atLeast"/>
        </w:trPr>
        <w:tc>
          <w:tcPr>
            <w:tcW w:w="8414" w:type="dxa"/>
            <w:gridSpan w:val="8"/>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top"/>
          </w:tcPr>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color w:val="333333"/>
                <w:kern w:val="0"/>
                <w:sz w:val="24"/>
                <w:szCs w:val="24"/>
              </w:rPr>
            </w:pPr>
            <w:r>
              <w:rPr>
                <w:rFonts w:hint="default" w:ascii="Times New Roman" w:hAnsi="Times New Roman" w:eastAsia="宋体" w:cs="Times New Roman"/>
                <w:b/>
                <w:bCs/>
                <w:sz w:val="24"/>
                <w:szCs w:val="24"/>
              </w:rPr>
              <w:t>如有配套耗材，请参照此表报价</w:t>
            </w:r>
          </w:p>
        </w:tc>
      </w:tr>
    </w:tbl>
    <w:p>
      <w:pPr>
        <w:pStyle w:val="2"/>
        <w:rPr>
          <w:rFonts w:hint="default"/>
        </w:rPr>
      </w:pP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、如有配套耗材，请参照此表报价。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13B0485"/>
    <w:rsid w:val="02480F82"/>
    <w:rsid w:val="02F5130D"/>
    <w:rsid w:val="04142533"/>
    <w:rsid w:val="0A0C322C"/>
    <w:rsid w:val="0C9055B6"/>
    <w:rsid w:val="0CEE6A14"/>
    <w:rsid w:val="0D376AAC"/>
    <w:rsid w:val="0D7279C1"/>
    <w:rsid w:val="0FE413DC"/>
    <w:rsid w:val="1162444E"/>
    <w:rsid w:val="11B56CE7"/>
    <w:rsid w:val="141D1933"/>
    <w:rsid w:val="1576372A"/>
    <w:rsid w:val="178D14F2"/>
    <w:rsid w:val="17D441AF"/>
    <w:rsid w:val="1CD0404A"/>
    <w:rsid w:val="1ECA3496"/>
    <w:rsid w:val="20567118"/>
    <w:rsid w:val="22587C1D"/>
    <w:rsid w:val="24E574D0"/>
    <w:rsid w:val="26556455"/>
    <w:rsid w:val="26E71450"/>
    <w:rsid w:val="281F755F"/>
    <w:rsid w:val="28B56B27"/>
    <w:rsid w:val="2E5E45BC"/>
    <w:rsid w:val="31596968"/>
    <w:rsid w:val="31616B87"/>
    <w:rsid w:val="34540B85"/>
    <w:rsid w:val="36CF50B7"/>
    <w:rsid w:val="38307734"/>
    <w:rsid w:val="39A83D55"/>
    <w:rsid w:val="39DE699F"/>
    <w:rsid w:val="3C4E276F"/>
    <w:rsid w:val="3CB56187"/>
    <w:rsid w:val="3DAE77A5"/>
    <w:rsid w:val="42D97F66"/>
    <w:rsid w:val="439747DB"/>
    <w:rsid w:val="453009CA"/>
    <w:rsid w:val="45CE55D0"/>
    <w:rsid w:val="463B24C2"/>
    <w:rsid w:val="47B34975"/>
    <w:rsid w:val="4AC43BB5"/>
    <w:rsid w:val="4B90656D"/>
    <w:rsid w:val="4C3A50E2"/>
    <w:rsid w:val="4DF462B9"/>
    <w:rsid w:val="4EF42FC1"/>
    <w:rsid w:val="4F4B389A"/>
    <w:rsid w:val="51A23C60"/>
    <w:rsid w:val="52527665"/>
    <w:rsid w:val="54A83452"/>
    <w:rsid w:val="551E364E"/>
    <w:rsid w:val="552E4660"/>
    <w:rsid w:val="56CF4EF1"/>
    <w:rsid w:val="57AF75B9"/>
    <w:rsid w:val="5BA03B3E"/>
    <w:rsid w:val="5D9A4294"/>
    <w:rsid w:val="5DEA6A35"/>
    <w:rsid w:val="5E73272A"/>
    <w:rsid w:val="5EC95809"/>
    <w:rsid w:val="611D0AAE"/>
    <w:rsid w:val="621F4120"/>
    <w:rsid w:val="63002E91"/>
    <w:rsid w:val="649E29D3"/>
    <w:rsid w:val="65F602C6"/>
    <w:rsid w:val="678768BB"/>
    <w:rsid w:val="687B5878"/>
    <w:rsid w:val="6ADD2C72"/>
    <w:rsid w:val="6B803D0B"/>
    <w:rsid w:val="6B9C05DC"/>
    <w:rsid w:val="6BDF1281"/>
    <w:rsid w:val="6F5B2716"/>
    <w:rsid w:val="74702EDC"/>
    <w:rsid w:val="747A3206"/>
    <w:rsid w:val="748848EE"/>
    <w:rsid w:val="75746E21"/>
    <w:rsid w:val="7741032D"/>
    <w:rsid w:val="7A35588F"/>
    <w:rsid w:val="7C82246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2021-06-28T06:58:03Z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