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院内比选采购</w:t>
      </w:r>
      <w:r>
        <w:rPr>
          <w:rFonts w:hint="eastAsia" w:ascii="方正小标宋_GBK" w:hAnsi="方正小标宋_GBK" w:eastAsia="方正小标宋_GBK" w:cs="方正小标宋_GBK"/>
          <w:b w:val="0"/>
          <w:i w:val="0"/>
          <w:caps w:val="0"/>
          <w:color w:val="auto"/>
          <w:spacing w:val="0"/>
          <w:sz w:val="40"/>
          <w:szCs w:val="40"/>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成都市金牛区妇幼保健院院内比选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23</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25</w:t>
      </w:r>
      <w:r>
        <w:rPr>
          <w:rFonts w:hint="eastAsia" w:ascii="宋体" w:hAnsi="宋体" w:eastAsia="宋体" w:cs="宋体"/>
          <w:i w:val="0"/>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提交产品资料。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四、品目、配置及功能需求（见附件1）。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（二）进口医疗器械经营企业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1、封面（注明包号、品目、公司名称、联系人、联系电话、加盖公司印章）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7、国家规定的其它相关资质证明文件或其它涉及特许经营许可的须提供经营许可证书的复印件。如：卫生许可证、药品经营许可证、生产批件或新药证书等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1、根据要求及自身实际用A4纸编制市场调研书，严格按上述第五条的装订顺序对所列包每样仪器设备分开编制市场调研书，须标注页码，无需密封。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仅作为医院市场调研参考使用，无任何针对性，如有不全之处，敬请理解，并请参与单位详实介绍推荐产品。对未公示配置及技术性能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w:t>
      </w:r>
      <w:r>
        <w:rPr>
          <w:rFonts w:hint="eastAsia" w:ascii="宋体" w:hAnsi="宋体" w:eastAsia="宋体" w:cs="宋体"/>
          <w:i w:val="0"/>
          <w:caps w:val="0"/>
          <w:color w:val="auto"/>
          <w:spacing w:val="0"/>
          <w:sz w:val="24"/>
          <w:szCs w:val="24"/>
          <w:shd w:val="clear" w:fill="FFFFFF"/>
          <w:lang w:val="en-US" w:eastAsia="zh-CN"/>
        </w:rPr>
        <w:t>资料</w:t>
      </w:r>
      <w:r>
        <w:rPr>
          <w:rFonts w:hint="eastAsia" w:ascii="宋体" w:hAnsi="宋体" w:eastAsia="宋体" w:cs="宋体"/>
          <w:i w:val="0"/>
          <w:caps w:val="0"/>
          <w:color w:val="auto"/>
          <w:spacing w:val="0"/>
          <w:sz w:val="24"/>
          <w:szCs w:val="24"/>
          <w:shd w:val="clear" w:fill="FFFFFF"/>
        </w:rPr>
        <w:t>递交：于2021年</w:t>
      </w:r>
      <w:r>
        <w:rPr>
          <w:rFonts w:hint="eastAsia" w:ascii="宋体" w:hAnsi="宋体" w:eastAsia="宋体" w:cs="宋体"/>
          <w:i w:val="0"/>
          <w:caps w:val="0"/>
          <w:color w:val="auto"/>
          <w:spacing w:val="0"/>
          <w:sz w:val="24"/>
          <w:szCs w:val="24"/>
          <w:shd w:val="clear" w:fill="FFFFFF"/>
          <w:lang w:val="en-US" w:eastAsia="zh-CN"/>
        </w:rPr>
        <w:t>3</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25</w:t>
      </w:r>
      <w:r>
        <w:rPr>
          <w:rFonts w:hint="eastAsia" w:ascii="宋体" w:hAnsi="宋体" w:eastAsia="宋体" w:cs="宋体"/>
          <w:i w:val="0"/>
          <w:caps w:val="0"/>
          <w:color w:val="auto"/>
          <w:spacing w:val="0"/>
          <w:sz w:val="24"/>
          <w:szCs w:val="24"/>
          <w:shd w:val="clear" w:fill="FFFFFF"/>
        </w:rPr>
        <w:t>日17：30前一式一份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附件1：市场调研项目明细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kern w:val="0"/>
          <w:sz w:val="24"/>
        </w:rPr>
      </w:pPr>
      <w:bookmarkStart w:id="0" w:name="_GoBack"/>
      <w:bookmarkEnd w:id="0"/>
      <w:r>
        <w:rPr>
          <w:rFonts w:hint="eastAsia" w:ascii="宋体" w:hAnsi="宋体" w:cs="宋体"/>
          <w:b/>
          <w:bCs/>
          <w:color w:val="000000"/>
          <w:kern w:val="0"/>
          <w:sz w:val="28"/>
          <w:szCs w:val="28"/>
        </w:rPr>
        <w:t>项目明细</w:t>
      </w:r>
    </w:p>
    <w:tbl>
      <w:tblPr>
        <w:tblStyle w:val="4"/>
        <w:tblW w:w="86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8"/>
        <w:gridCol w:w="3410"/>
        <w:gridCol w:w="4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808"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3410"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4394"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Cs w:val="21"/>
              </w:rPr>
              <w:t>1</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医用透明质酸钠凝胶</w:t>
            </w:r>
          </w:p>
        </w:tc>
        <w:tc>
          <w:tcPr>
            <w:tcW w:w="4394"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2"/>
                <w:szCs w:val="22"/>
                <w:u w:val="none"/>
                <w:lang w:val="en-US" w:eastAsia="zh-CN" w:bidi="ar"/>
              </w:rPr>
              <w:t>预防和减少盆腹腔手术术后粘连，带特制引流管，利于腹腔镜手术及阴式手术使用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宫腔用交联透明质酸钠凝胶</w:t>
            </w:r>
          </w:p>
        </w:tc>
        <w:tc>
          <w:tcPr>
            <w:tcW w:w="4394"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cs="宋体"/>
                <w:lang w:val="en-US"/>
              </w:rPr>
            </w:pPr>
            <w:r>
              <w:rPr>
                <w:rFonts w:hint="eastAsia" w:ascii="宋体" w:hAnsi="宋体" w:eastAsia="宋体" w:cs="宋体"/>
                <w:i w:val="0"/>
                <w:color w:val="000000"/>
                <w:kern w:val="0"/>
                <w:sz w:val="22"/>
                <w:szCs w:val="22"/>
                <w:u w:val="none"/>
                <w:lang w:val="en-US" w:eastAsia="zh-CN" w:bidi="ar"/>
              </w:rPr>
              <w:t>保障女姓的生理健康和生育功能，修复损伤，预防术后粘连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3</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一次性使用无菌敷贴</w:t>
            </w:r>
          </w:p>
        </w:tc>
        <w:tc>
          <w:tcPr>
            <w:tcW w:w="4394" w:type="dxa"/>
            <w:shd w:val="clear" w:color="auto" w:fill="auto"/>
            <w:noWrap w:val="0"/>
            <w:tcMar>
              <w:top w:w="0" w:type="dxa"/>
              <w:left w:w="108" w:type="dxa"/>
              <w:bottom w:w="0" w:type="dxa"/>
              <w:right w:w="108" w:type="dxa"/>
            </w:tcMar>
            <w:vAlign w:val="top"/>
          </w:tcPr>
          <w:p>
            <w:pPr>
              <w:numPr>
                <w:ilvl w:val="0"/>
                <w:numId w:val="1"/>
              </w:numPr>
              <w:spacing w:line="360" w:lineRule="auto"/>
              <w:jc w:val="left"/>
              <w:rPr>
                <w:rFonts w:hint="eastAsia"/>
                <w:lang w:val="en-US" w:eastAsia="zh-CN"/>
              </w:rPr>
            </w:pPr>
            <w:r>
              <w:rPr>
                <w:rFonts w:hint="eastAsia"/>
                <w:lang w:val="en-US" w:eastAsia="zh-CN"/>
              </w:rPr>
              <w:t>止痛、促进伤口愈合、减少疤痕形成。</w:t>
            </w:r>
          </w:p>
          <w:p>
            <w:pPr>
              <w:numPr>
                <w:ilvl w:val="0"/>
                <w:numId w:val="1"/>
              </w:numPr>
              <w:spacing w:line="360" w:lineRule="auto"/>
              <w:jc w:val="left"/>
              <w:rPr>
                <w:rFonts w:hint="default"/>
                <w:lang w:val="en-US" w:eastAsia="zh-CN"/>
              </w:rPr>
            </w:pPr>
            <w:r>
              <w:rPr>
                <w:rFonts w:hint="eastAsia"/>
                <w:lang w:val="en-US" w:eastAsia="zh-CN"/>
              </w:rPr>
              <w:t>规格：9cm*25cm、9cm*29cm</w:t>
            </w:r>
          </w:p>
          <w:p>
            <w:pPr>
              <w:numPr>
                <w:ilvl w:val="0"/>
                <w:numId w:val="1"/>
              </w:numPr>
              <w:spacing w:line="360" w:lineRule="auto"/>
              <w:jc w:val="left"/>
              <w:rPr>
                <w:rFonts w:hint="default"/>
                <w:lang w:val="en-US" w:eastAsia="zh-CN"/>
              </w:rPr>
            </w:pPr>
            <w:r>
              <w:rPr>
                <w:rFonts w:hint="eastAsia"/>
                <w:lang w:val="en-US" w:eastAsia="zh-CN"/>
              </w:rPr>
              <w:t>附样品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default"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4</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抗缪勒管激素检测试剂</w:t>
            </w:r>
          </w:p>
        </w:tc>
        <w:tc>
          <w:tcPr>
            <w:tcW w:w="4394" w:type="dxa"/>
            <w:shd w:val="clear" w:color="auto" w:fill="auto"/>
            <w:noWrap w:val="0"/>
            <w:tcMar>
              <w:top w:w="0" w:type="dxa"/>
              <w:left w:w="108" w:type="dxa"/>
              <w:bottom w:w="0" w:type="dxa"/>
              <w:right w:w="108" w:type="dxa"/>
            </w:tcMar>
            <w:vAlign w:val="top"/>
          </w:tcPr>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化学发光免疫分析法</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规格：50人份/盒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5</w:t>
            </w:r>
          </w:p>
        </w:tc>
        <w:tc>
          <w:tcPr>
            <w:tcW w:w="3410"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一次性口镜</w:t>
            </w:r>
          </w:p>
        </w:tc>
        <w:tc>
          <w:tcPr>
            <w:tcW w:w="4394" w:type="dxa"/>
            <w:shd w:val="clear" w:color="auto" w:fill="auto"/>
            <w:noWrap w:val="0"/>
            <w:tcMar>
              <w:top w:w="0" w:type="dxa"/>
              <w:left w:w="108" w:type="dxa"/>
              <w:bottom w:w="0" w:type="dxa"/>
              <w:right w:w="108" w:type="dxa"/>
            </w:tcMar>
            <w:vAlign w:val="top"/>
          </w:tcPr>
          <w:p>
            <w:pPr>
              <w:numPr>
                <w:ilvl w:val="0"/>
                <w:numId w:val="0"/>
              </w:numPr>
              <w:spacing w:line="360" w:lineRule="auto"/>
              <w:jc w:val="left"/>
              <w:rPr>
                <w:rFonts w:hint="eastAsia"/>
                <w:lang w:val="en-US" w:eastAsia="zh-CN"/>
              </w:rPr>
            </w:pPr>
            <w:r>
              <w:rPr>
                <w:rFonts w:hint="eastAsia"/>
                <w:lang w:val="en-US" w:eastAsia="zh-CN"/>
              </w:rPr>
              <w:t>1.医用级聚丙烯塑料（PP）或丙烯腈-苯乙烯-丁二烯（ABS树脂）</w:t>
            </w:r>
          </w:p>
          <w:p>
            <w:pPr>
              <w:numPr>
                <w:ilvl w:val="0"/>
                <w:numId w:val="0"/>
              </w:numPr>
              <w:spacing w:line="360" w:lineRule="auto"/>
              <w:jc w:val="left"/>
              <w:rPr>
                <w:rFonts w:hint="eastAsia"/>
                <w:lang w:val="en-US" w:eastAsia="zh-CN"/>
              </w:rPr>
            </w:pPr>
            <w:r>
              <w:rPr>
                <w:rFonts w:hint="eastAsia"/>
                <w:lang w:val="en-US" w:eastAsia="zh-CN"/>
              </w:rPr>
              <w:t>2.用于检查口腔时反射和聚集光线、牵引口颊及推压舌体。</w:t>
            </w:r>
          </w:p>
          <w:p>
            <w:pPr>
              <w:numPr>
                <w:ilvl w:val="0"/>
                <w:numId w:val="0"/>
              </w:numPr>
              <w:spacing w:line="360" w:lineRule="auto"/>
              <w:jc w:val="left"/>
              <w:rPr>
                <w:rFonts w:hint="default"/>
                <w:lang w:val="en-US" w:eastAsia="zh-CN"/>
              </w:rPr>
            </w:pPr>
            <w:r>
              <w:rPr>
                <w:rFonts w:hint="eastAsia"/>
                <w:lang w:val="en-US" w:eastAsia="zh-CN"/>
              </w:rPr>
              <w:t>3.附样品</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4"/>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9C59D2"/>
    <w:multiLevelType w:val="singleLevel"/>
    <w:tmpl w:val="BD9C59D2"/>
    <w:lvl w:ilvl="0" w:tentative="0">
      <w:start w:val="1"/>
      <w:numFmt w:val="decimal"/>
      <w:lvlText w:val="%1."/>
      <w:lvlJc w:val="left"/>
      <w:pPr>
        <w:tabs>
          <w:tab w:val="left" w:pos="312"/>
        </w:tabs>
      </w:pPr>
    </w:lvl>
  </w:abstractNum>
  <w:abstractNum w:abstractNumId="1">
    <w:nsid w:val="CAFCC529"/>
    <w:multiLevelType w:val="singleLevel"/>
    <w:tmpl w:val="CAFCC52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117C0331"/>
    <w:rsid w:val="362A3F88"/>
    <w:rsid w:val="3A2F0A43"/>
    <w:rsid w:val="3DB02D21"/>
    <w:rsid w:val="3F490750"/>
    <w:rsid w:val="4A211313"/>
    <w:rsid w:val="501243D6"/>
    <w:rsid w:val="664217BA"/>
    <w:rsid w:val="7A6A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2021-03-22T08:27:02Z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